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89C4" w14:textId="09D57345" w:rsidR="005F1433" w:rsidRPr="00047F9B" w:rsidRDefault="007B7E26" w:rsidP="002458F8">
      <w:pPr>
        <w:spacing w:after="0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LIETUVOS </w:t>
      </w:r>
      <w:r w:rsidR="003B3E03">
        <w:rPr>
          <w:rFonts w:ascii="Times New Roman" w:hAnsi="Times New Roman" w:cs="Times New Roman"/>
          <w:b/>
          <w:bCs/>
          <w:sz w:val="24"/>
          <w:szCs w:val="24"/>
        </w:rPr>
        <w:t>TEISMO EKSPERTIZĖS CENTRO</w:t>
      </w:r>
    </w:p>
    <w:p w14:paraId="2E89C2E9" w14:textId="5CB3DC68" w:rsidR="008F7DD9" w:rsidRDefault="00047F9B" w:rsidP="003B3E03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47F9B">
        <w:rPr>
          <w:rFonts w:ascii="Times New Roman" w:hAnsi="Times New Roman" w:cs="Times New Roman"/>
          <w:b/>
          <w:bCs/>
          <w:sz w:val="24"/>
          <w:szCs w:val="24"/>
        </w:rPr>
        <w:t>AIŠKINAMASIS RAŠTAS PRIE 202</w:t>
      </w:r>
      <w:r w:rsidR="00FD75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47F9B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3B3E03">
        <w:rPr>
          <w:rFonts w:ascii="Times New Roman" w:hAnsi="Times New Roman" w:cs="Times New Roman"/>
          <w:b/>
          <w:bCs/>
          <w:sz w:val="24"/>
          <w:szCs w:val="24"/>
        </w:rPr>
        <w:t>ETŲ DEVYNIŲ</w:t>
      </w:r>
      <w:r w:rsidR="00E71D60">
        <w:rPr>
          <w:rFonts w:ascii="Times New Roman" w:hAnsi="Times New Roman" w:cs="Times New Roman"/>
          <w:b/>
          <w:bCs/>
          <w:sz w:val="24"/>
          <w:szCs w:val="24"/>
        </w:rPr>
        <w:t xml:space="preserve"> MĖNESIŲ</w:t>
      </w:r>
      <w:r w:rsidR="001B6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F9B">
        <w:rPr>
          <w:rFonts w:ascii="Times New Roman" w:hAnsi="Times New Roman" w:cs="Times New Roman"/>
          <w:b/>
          <w:bCs/>
          <w:sz w:val="24"/>
          <w:szCs w:val="24"/>
        </w:rPr>
        <w:t>BIUDŽETO VYKDYMO ATASKAITŲ RINKINIO</w:t>
      </w:r>
    </w:p>
    <w:p w14:paraId="2A7F4D31" w14:textId="77777777" w:rsidR="000F0987" w:rsidRPr="000F0987" w:rsidRDefault="000F0987" w:rsidP="000F0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97E4D8" w14:textId="77777777" w:rsidR="003B3E03" w:rsidRPr="000F0987" w:rsidRDefault="003B3E03" w:rsidP="003B3E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32DA1C" w14:textId="77777777" w:rsidR="003B3E03" w:rsidRPr="007F6D1E" w:rsidRDefault="003B3E03" w:rsidP="003B3E03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Lietuvos teismo ekspertizės centras (toliau – LTEC), kodas 111952632, adresas – Lv</w:t>
      </w:r>
      <w:r>
        <w:rPr>
          <w:rFonts w:eastAsia="Times New Roman"/>
          <w:sz w:val="24"/>
          <w:szCs w:val="24"/>
          <w:lang w:eastAsia="en-US"/>
        </w:rPr>
        <w:t>i</w:t>
      </w:r>
      <w:r w:rsidRPr="007F6D1E">
        <w:rPr>
          <w:rFonts w:eastAsia="Times New Roman"/>
          <w:sz w:val="24"/>
          <w:szCs w:val="24"/>
          <w:lang w:eastAsia="en-US"/>
        </w:rPr>
        <w:t>vo g. 19a, Vilnius, yra valstybinė viešojo administravimo įstaiga, kurios paskirtis – pagal teismų ir ikiteisminio tyrimo institucijų skiriamas užduotis atlikti ekspertizes (tyrimus) bei dirbti mokslinį darbą kriminalistikos ir teismo ekspertizės srityje</w:t>
      </w:r>
    </w:p>
    <w:p w14:paraId="15E61B06" w14:textId="77777777" w:rsidR="003B3E03" w:rsidRPr="007F6D1E" w:rsidRDefault="003B3E03" w:rsidP="003B3E03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kontroliuojantis subjektas yra Lietuvos Respublikos teisingumo ministerija.</w:t>
      </w:r>
    </w:p>
    <w:p w14:paraId="37A76728" w14:textId="77777777" w:rsidR="003B3E03" w:rsidRPr="007F6D1E" w:rsidRDefault="003B3E03" w:rsidP="003B3E03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 xml:space="preserve">LTEC sudaro ir teikia žemesniojo lygio finansinių ataskaitų ir biudžeto vykdymo ataskaitų rinkinius. </w:t>
      </w:r>
    </w:p>
    <w:p w14:paraId="2C2D494B" w14:textId="77777777" w:rsidR="003B3E03" w:rsidRPr="007F6D1E" w:rsidRDefault="003B3E03" w:rsidP="003B3E03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Kontroliuojamų arba asocijuotų subjektų LTEC neturi.</w:t>
      </w:r>
    </w:p>
    <w:p w14:paraId="60617AF7" w14:textId="77777777" w:rsidR="003B3E03" w:rsidRPr="007F6D1E" w:rsidRDefault="003B3E03" w:rsidP="003B3E03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turi skyrių Šiauliuose, adresu – Vilniaus g. 269, Šiauliai ir skyrių Klaipėdoje adresu – Vilties g. 10, Klaipėda. Jų veikla nesiskiria nuo pagrindinės įstaigos veiklos.</w:t>
      </w:r>
    </w:p>
    <w:p w14:paraId="16B742D4" w14:textId="77777777" w:rsidR="003B3E03" w:rsidRDefault="003B3E03" w:rsidP="003B3E03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Finansiniai metai prasideda sausio 1 d. ir baigiasi gruodžio 31 d.</w:t>
      </w:r>
    </w:p>
    <w:p w14:paraId="0F8B847A" w14:textId="77777777" w:rsidR="003B3E03" w:rsidRDefault="003B3E03" w:rsidP="003B3E03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7665FE67" w14:textId="77777777" w:rsidR="003B3E03" w:rsidRDefault="003B3E03" w:rsidP="003B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LTEC vykdo programą 13.001 – „Teisės sistema“. </w:t>
      </w:r>
    </w:p>
    <w:p w14:paraId="41DDBD90" w14:textId="77777777" w:rsidR="003B3E03" w:rsidRPr="000F0987" w:rsidRDefault="003B3E03" w:rsidP="003B3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E18CC" w14:textId="77777777" w:rsidR="003B3E03" w:rsidRPr="00C32983" w:rsidRDefault="003B3E03" w:rsidP="003B3E03">
      <w:pPr>
        <w:numPr>
          <w:ilvl w:val="0"/>
          <w:numId w:val="2"/>
        </w:numPr>
        <w:tabs>
          <w:tab w:val="left" w:pos="113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2983">
        <w:rPr>
          <w:rFonts w:ascii="Times New Roman" w:hAnsi="Times New Roman" w:cs="Times New Roman"/>
          <w:sz w:val="24"/>
          <w:szCs w:val="24"/>
        </w:rPr>
        <w:t>Ataskaitinio laikotarpio pabaigoje likusių mokėtinų sumų, kurių apmokėjimo terminas yra suėjęs, LTEC neturėjo</w:t>
      </w:r>
      <w:r w:rsidRPr="00C32983">
        <w:rPr>
          <w:rFonts w:ascii="Times New Roman" w:eastAsia="Arial" w:hAnsi="Times New Roman" w:cs="Times New Roman"/>
          <w:sz w:val="24"/>
          <w:szCs w:val="24"/>
        </w:rPr>
        <w:t>.</w:t>
      </w:r>
    </w:p>
    <w:p w14:paraId="01CA4200" w14:textId="216D98E5" w:rsidR="003B3E03" w:rsidRPr="00D71762" w:rsidRDefault="003B3E03" w:rsidP="003B3E03">
      <w:pPr>
        <w:pStyle w:val="Sraopastraip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E03">
        <w:rPr>
          <w:rFonts w:ascii="Times New Roman" w:eastAsia="Arial" w:hAnsi="Times New Roman" w:cs="Times New Roman"/>
          <w:sz w:val="24"/>
          <w:szCs w:val="24"/>
        </w:rPr>
        <w:t xml:space="preserve">Praėjusiais metais nepanaudotas biudžetinių įstaigų pajamų įmokų į biudžetą lėšų likutis 2023 metų pradžioje 32006,89 Eur. Nepanaudotas įmokų likutis ataskaitinio laikotarpio pabaigoje  </w:t>
      </w:r>
      <w:r w:rsidR="001A39DB">
        <w:rPr>
          <w:rFonts w:ascii="Times New Roman" w:eastAsia="Arial" w:hAnsi="Times New Roman" w:cs="Times New Roman"/>
          <w:sz w:val="24"/>
          <w:szCs w:val="24"/>
        </w:rPr>
        <w:t>55495,01</w:t>
      </w:r>
      <w:r w:rsidRPr="003B3E03">
        <w:rPr>
          <w:rFonts w:ascii="Times New Roman" w:eastAsia="Arial" w:hAnsi="Times New Roman" w:cs="Times New Roman"/>
          <w:sz w:val="24"/>
          <w:szCs w:val="24"/>
        </w:rPr>
        <w:t xml:space="preserve"> Eur.</w:t>
      </w:r>
      <w:r w:rsidRPr="003B3E03">
        <w:rPr>
          <w:rFonts w:ascii="Times New Roman" w:hAnsi="Times New Roman" w:cs="Times New Roman"/>
          <w:sz w:val="24"/>
          <w:szCs w:val="24"/>
        </w:rPr>
        <w:t xml:space="preserve"> LTEC</w:t>
      </w:r>
      <w:r w:rsidRPr="003B3E03">
        <w:rPr>
          <w:rStyle w:val="ui-provider"/>
          <w:rFonts w:ascii="Times New Roman" w:hAnsi="Times New Roman" w:cs="Times New Roman"/>
          <w:sz w:val="24"/>
          <w:szCs w:val="24"/>
        </w:rPr>
        <w:t>, pagal Valstybės biudžeto ir savivaldybių biudžetų finansinių rodiklių patvirtinimo įstatymo plano 10 priedą, skirta pažangos uždavinys. Nacionaliniame pažangos plane nustatytas pažangos uždavinys-Didinti teisingumo sistemos efektyvumą ir veiksmingumą 13 001 08 01. Pažangos uždaviniui skirta 350000,00 Eur</w:t>
      </w:r>
      <w:r w:rsidRPr="00D71762">
        <w:rPr>
          <w:rStyle w:val="ui-provider"/>
          <w:sz w:val="24"/>
          <w:szCs w:val="24"/>
        </w:rPr>
        <w:t>.</w:t>
      </w:r>
    </w:p>
    <w:p w14:paraId="47529F17" w14:textId="70F1C371" w:rsidR="003B3E03" w:rsidRPr="000636DC" w:rsidRDefault="003B3E03" w:rsidP="003B3E03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>LTEC banko sąskaitoje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sausio 1 d. biudžeto lėšų likutis </w:t>
      </w:r>
      <w:r w:rsidRPr="00C72529">
        <w:rPr>
          <w:rFonts w:ascii="Times New Roman" w:hAnsi="Times New Roman" w:cs="Times New Roman"/>
          <w:sz w:val="24"/>
          <w:szCs w:val="24"/>
        </w:rPr>
        <w:t>buvo 0,00 Eur,</w:t>
      </w:r>
      <w:r w:rsidRPr="000636D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 </w:t>
      </w:r>
      <w:r>
        <w:rPr>
          <w:rFonts w:ascii="Times New Roman" w:hAnsi="Times New Roman" w:cs="Times New Roman"/>
          <w:sz w:val="24"/>
          <w:szCs w:val="24"/>
        </w:rPr>
        <w:t xml:space="preserve">rugsėjo 30 </w:t>
      </w:r>
      <w:r w:rsidRPr="000636DC">
        <w:rPr>
          <w:rFonts w:ascii="Times New Roman" w:hAnsi="Times New Roman" w:cs="Times New Roman"/>
          <w:sz w:val="24"/>
          <w:szCs w:val="24"/>
        </w:rPr>
        <w:t>d.–</w:t>
      </w:r>
      <w:r>
        <w:rPr>
          <w:rFonts w:ascii="Times New Roman" w:hAnsi="Times New Roman" w:cs="Times New Roman"/>
          <w:sz w:val="24"/>
          <w:szCs w:val="24"/>
        </w:rPr>
        <w:t xml:space="preserve">0,00 </w:t>
      </w:r>
      <w:r w:rsidRPr="000636DC">
        <w:rPr>
          <w:rFonts w:ascii="Times New Roman" w:hAnsi="Times New Roman" w:cs="Times New Roman"/>
          <w:sz w:val="24"/>
          <w:szCs w:val="24"/>
        </w:rPr>
        <w:t>Eur.</w:t>
      </w:r>
    </w:p>
    <w:p w14:paraId="47AE0BD3" w14:textId="77777777" w:rsidR="003B3E03" w:rsidRPr="003B3E03" w:rsidRDefault="003B3E03" w:rsidP="003B3E03">
      <w:pPr>
        <w:numPr>
          <w:ilvl w:val="0"/>
          <w:numId w:val="2"/>
        </w:numPr>
        <w:tabs>
          <w:tab w:val="left" w:pos="1134"/>
          <w:tab w:val="left" w:pos="2074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3E03">
        <w:rPr>
          <w:rStyle w:val="ui-provider"/>
          <w:rFonts w:ascii="Times New Roman" w:hAnsi="Times New Roman" w:cs="Times New Roman"/>
          <w:sz w:val="24"/>
          <w:szCs w:val="24"/>
        </w:rPr>
        <w:t>Praėjusiais metais nepanaudoto lėšų likučio, kuris ataskaitiniais metais buvo įskaitytas į nuo metų pradžios gautus asignavimus nėra.</w:t>
      </w:r>
    </w:p>
    <w:p w14:paraId="7B087FA8" w14:textId="77777777" w:rsidR="003B3E03" w:rsidRPr="000636DC" w:rsidRDefault="003B3E03" w:rsidP="003B3E03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84402304"/>
      <w:r w:rsidRPr="000636DC">
        <w:rPr>
          <w:rFonts w:ascii="Times New Roman" w:eastAsia="Arial" w:hAnsi="Times New Roman" w:cs="Times New Roman"/>
          <w:sz w:val="24"/>
          <w:szCs w:val="24"/>
        </w:rPr>
        <w:t xml:space="preserve">Įgyvendinant Europos Sąjungos </w:t>
      </w:r>
      <w:r w:rsidRPr="000636DC">
        <w:rPr>
          <w:rFonts w:ascii="Times New Roman" w:hAnsi="Times New Roman" w:cs="Times New Roman"/>
        </w:rPr>
        <w:t>ir kitos tarptautinės finansinės paramos lėšomis bendrai finansuojamus projektus</w:t>
      </w:r>
      <w:r w:rsidRPr="000636DC">
        <w:rPr>
          <w:rFonts w:ascii="Times New Roman" w:eastAsia="Arial" w:hAnsi="Times New Roman" w:cs="Times New Roman"/>
          <w:sz w:val="24"/>
          <w:szCs w:val="24"/>
        </w:rPr>
        <w:t>, nebuvo padaryta netinkamų išlaidų.</w:t>
      </w:r>
      <w:r w:rsidRPr="000636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016405A" w14:textId="77777777" w:rsidR="003B3E03" w:rsidRPr="000636DC" w:rsidRDefault="003B3E03" w:rsidP="003B3E03">
      <w:pPr>
        <w:tabs>
          <w:tab w:val="left" w:pos="1134"/>
          <w:tab w:val="left" w:pos="2074"/>
          <w:tab w:val="left" w:pos="12191"/>
        </w:tabs>
        <w:spacing w:after="0" w:line="240" w:lineRule="auto"/>
        <w:ind w:left="851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K</w:t>
      </w:r>
      <w:r w:rsidRPr="000636DC">
        <w:rPr>
          <w:rFonts w:ascii="Times New Roman" w:eastAsia="Arial" w:hAnsi="Times New Roman" w:cs="Times New Roman"/>
          <w:sz w:val="24"/>
          <w:szCs w:val="24"/>
        </w:rPr>
        <w:t xml:space="preserve">itos reikšmingos nepaminėtos informacijos nėra. </w:t>
      </w:r>
    </w:p>
    <w:p w14:paraId="410132C9" w14:textId="77777777" w:rsidR="008F3156" w:rsidRDefault="008F3156" w:rsidP="00900253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DEF4A" w14:textId="77777777" w:rsidR="008F1750" w:rsidRDefault="008F1750" w:rsidP="00900253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7799F" w14:textId="77777777" w:rsidR="008F1750" w:rsidRDefault="008F1750" w:rsidP="00900253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2" w:type="dxa"/>
        <w:tblLook w:val="04A0" w:firstRow="1" w:lastRow="0" w:firstColumn="1" w:lastColumn="0" w:noHBand="0" w:noVBand="1"/>
      </w:tblPr>
      <w:tblGrid>
        <w:gridCol w:w="4521"/>
        <w:gridCol w:w="527"/>
        <w:gridCol w:w="337"/>
        <w:gridCol w:w="936"/>
        <w:gridCol w:w="737"/>
        <w:gridCol w:w="2634"/>
      </w:tblGrid>
      <w:tr w:rsidR="00900253" w:rsidRPr="00900253" w14:paraId="17B493BC" w14:textId="77777777" w:rsidTr="00900253">
        <w:trPr>
          <w:trHeight w:val="168"/>
        </w:trPr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8DB0A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F06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74B4" w14:textId="77777777" w:rsidR="00900253" w:rsidRPr="00E87D19" w:rsidRDefault="00900253" w:rsidP="0090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E9F7" w14:textId="77777777" w:rsidR="00900253" w:rsidRPr="00E87D19" w:rsidRDefault="00900253" w:rsidP="0090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9B00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F02A0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00253" w:rsidRPr="00900253" w14:paraId="21C61A36" w14:textId="77777777" w:rsidTr="00900253">
        <w:trPr>
          <w:trHeight w:val="177"/>
        </w:trPr>
        <w:tc>
          <w:tcPr>
            <w:tcW w:w="45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6473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(įstaigos vadovo ar jo įgalioto asmens pareigų  pavadinimas)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864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1909" w14:textId="77777777" w:rsidR="00900253" w:rsidRPr="00E87D19" w:rsidRDefault="00900253" w:rsidP="0090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5DC4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00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(parašas)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E677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143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00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(vardas ir pavardė)</w:t>
            </w:r>
          </w:p>
        </w:tc>
      </w:tr>
      <w:tr w:rsidR="00900253" w:rsidRPr="00900253" w14:paraId="73BC4654" w14:textId="77777777" w:rsidTr="00900253">
        <w:trPr>
          <w:trHeight w:val="168"/>
        </w:trPr>
        <w:tc>
          <w:tcPr>
            <w:tcW w:w="4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85F69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00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1829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AEA5" w14:textId="77777777" w:rsidR="00900253" w:rsidRPr="00900253" w:rsidRDefault="00900253" w:rsidP="0090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A9F0" w14:textId="77777777" w:rsidR="00900253" w:rsidRPr="00900253" w:rsidRDefault="00900253" w:rsidP="0090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264B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DD760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00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900253" w:rsidRPr="00900253" w14:paraId="2C8CA812" w14:textId="77777777" w:rsidTr="00900253">
        <w:trPr>
          <w:trHeight w:val="177"/>
        </w:trPr>
        <w:tc>
          <w:tcPr>
            <w:tcW w:w="45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F729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7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(finansinę apskaitą tvarkančio asmens, centralizuotos apskaitos įstaigos vadovo arba jo įgalioto asmens pareigų pavadinimas)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9013" w14:textId="77777777" w:rsidR="00900253" w:rsidRPr="00E87D19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FAE0" w14:textId="77777777" w:rsidR="00900253" w:rsidRPr="00E87D19" w:rsidRDefault="00900253" w:rsidP="0090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3246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00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(parašas)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8B88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D405" w14:textId="77777777" w:rsidR="00900253" w:rsidRPr="00900253" w:rsidRDefault="00900253" w:rsidP="0090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00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(vardas ir pavardė)</w:t>
            </w:r>
          </w:p>
        </w:tc>
      </w:tr>
    </w:tbl>
    <w:p w14:paraId="729760FF" w14:textId="77777777" w:rsidR="00900253" w:rsidRPr="00900253" w:rsidRDefault="00900253" w:rsidP="00900253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F74D983" w14:textId="10C9377B" w:rsidR="00900253" w:rsidRDefault="00900253" w:rsidP="00900253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28B4" w14:textId="77777777" w:rsidR="00900253" w:rsidRPr="008C496F" w:rsidRDefault="00900253" w:rsidP="00900253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EA752F8" w14:textId="5426D1C1" w:rsidR="008C496F" w:rsidRDefault="008C496F" w:rsidP="008C496F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9B4E6" w14:textId="56ADC8F3" w:rsidR="008C496F" w:rsidRDefault="008C496F" w:rsidP="008C496F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96F" w:rsidSect="001E2E51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944A"/>
    <w:multiLevelType w:val="hybridMultilevel"/>
    <w:tmpl w:val="84BCC708"/>
    <w:lvl w:ilvl="0" w:tplc="277C403A">
      <w:start w:val="1"/>
      <w:numFmt w:val="decimal"/>
      <w:lvlText w:val="%1."/>
      <w:lvlJc w:val="left"/>
    </w:lvl>
    <w:lvl w:ilvl="1" w:tplc="6172C510">
      <w:numFmt w:val="decimal"/>
      <w:lvlText w:val=""/>
      <w:lvlJc w:val="left"/>
    </w:lvl>
    <w:lvl w:ilvl="2" w:tplc="A3F22B7C">
      <w:numFmt w:val="decimal"/>
      <w:lvlText w:val=""/>
      <w:lvlJc w:val="left"/>
    </w:lvl>
    <w:lvl w:ilvl="3" w:tplc="AAD4232A">
      <w:numFmt w:val="decimal"/>
      <w:lvlText w:val=""/>
      <w:lvlJc w:val="left"/>
    </w:lvl>
    <w:lvl w:ilvl="4" w:tplc="75E2DA78">
      <w:numFmt w:val="decimal"/>
      <w:lvlText w:val=""/>
      <w:lvlJc w:val="left"/>
    </w:lvl>
    <w:lvl w:ilvl="5" w:tplc="DDC8EFF6">
      <w:numFmt w:val="decimal"/>
      <w:lvlText w:val=""/>
      <w:lvlJc w:val="left"/>
    </w:lvl>
    <w:lvl w:ilvl="6" w:tplc="48AED06C">
      <w:numFmt w:val="decimal"/>
      <w:lvlText w:val=""/>
      <w:lvlJc w:val="left"/>
    </w:lvl>
    <w:lvl w:ilvl="7" w:tplc="675EF322">
      <w:numFmt w:val="decimal"/>
      <w:lvlText w:val=""/>
      <w:lvlJc w:val="left"/>
    </w:lvl>
    <w:lvl w:ilvl="8" w:tplc="F65831B4">
      <w:numFmt w:val="decimal"/>
      <w:lvlText w:val=""/>
      <w:lvlJc w:val="left"/>
    </w:lvl>
  </w:abstractNum>
  <w:abstractNum w:abstractNumId="1" w15:restartNumberingAfterBreak="0">
    <w:nsid w:val="5A400532"/>
    <w:multiLevelType w:val="hybridMultilevel"/>
    <w:tmpl w:val="F5B84B2E"/>
    <w:lvl w:ilvl="0" w:tplc="5094D2C8">
      <w:start w:val="1"/>
      <w:numFmt w:val="decimal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>
      <w:start w:val="1"/>
      <w:numFmt w:val="lowerRoman"/>
      <w:lvlText w:val="%3."/>
      <w:lvlJc w:val="right"/>
      <w:pPr>
        <w:ind w:left="3825" w:hanging="180"/>
      </w:pPr>
    </w:lvl>
    <w:lvl w:ilvl="3" w:tplc="0427000F">
      <w:start w:val="1"/>
      <w:numFmt w:val="decimal"/>
      <w:lvlText w:val="%4."/>
      <w:lvlJc w:val="left"/>
      <w:pPr>
        <w:ind w:left="4545" w:hanging="360"/>
      </w:pPr>
    </w:lvl>
    <w:lvl w:ilvl="4" w:tplc="04270019">
      <w:start w:val="1"/>
      <w:numFmt w:val="lowerLetter"/>
      <w:lvlText w:val="%5."/>
      <w:lvlJc w:val="left"/>
      <w:pPr>
        <w:ind w:left="5265" w:hanging="360"/>
      </w:pPr>
    </w:lvl>
    <w:lvl w:ilvl="5" w:tplc="0427001B">
      <w:start w:val="1"/>
      <w:numFmt w:val="lowerRoman"/>
      <w:lvlText w:val="%6."/>
      <w:lvlJc w:val="right"/>
      <w:pPr>
        <w:ind w:left="5985" w:hanging="180"/>
      </w:pPr>
    </w:lvl>
    <w:lvl w:ilvl="6" w:tplc="0427000F">
      <w:start w:val="1"/>
      <w:numFmt w:val="decimal"/>
      <w:lvlText w:val="%7."/>
      <w:lvlJc w:val="left"/>
      <w:pPr>
        <w:ind w:left="6705" w:hanging="360"/>
      </w:pPr>
    </w:lvl>
    <w:lvl w:ilvl="7" w:tplc="04270019">
      <w:start w:val="1"/>
      <w:numFmt w:val="lowerLetter"/>
      <w:lvlText w:val="%8."/>
      <w:lvlJc w:val="left"/>
      <w:pPr>
        <w:ind w:left="7425" w:hanging="360"/>
      </w:pPr>
    </w:lvl>
    <w:lvl w:ilvl="8" w:tplc="0427001B">
      <w:start w:val="1"/>
      <w:numFmt w:val="lowerRoman"/>
      <w:lvlText w:val="%9."/>
      <w:lvlJc w:val="right"/>
      <w:pPr>
        <w:ind w:left="8145" w:hanging="180"/>
      </w:pPr>
    </w:lvl>
  </w:abstractNum>
  <w:num w:numId="1" w16cid:durableId="1896430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72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B"/>
    <w:rsid w:val="00022713"/>
    <w:rsid w:val="00047F9B"/>
    <w:rsid w:val="000F0987"/>
    <w:rsid w:val="00137AC7"/>
    <w:rsid w:val="001467EA"/>
    <w:rsid w:val="001A39DB"/>
    <w:rsid w:val="001B6C0D"/>
    <w:rsid w:val="001C3389"/>
    <w:rsid w:val="001C527C"/>
    <w:rsid w:val="001E2E51"/>
    <w:rsid w:val="001F1D7C"/>
    <w:rsid w:val="001F270C"/>
    <w:rsid w:val="001F2AFA"/>
    <w:rsid w:val="00220FEF"/>
    <w:rsid w:val="002224D9"/>
    <w:rsid w:val="002458F8"/>
    <w:rsid w:val="00245E10"/>
    <w:rsid w:val="00250CF7"/>
    <w:rsid w:val="00295DF0"/>
    <w:rsid w:val="002B26A3"/>
    <w:rsid w:val="00320AF6"/>
    <w:rsid w:val="00391DD7"/>
    <w:rsid w:val="003B3E03"/>
    <w:rsid w:val="003E2214"/>
    <w:rsid w:val="004714DF"/>
    <w:rsid w:val="00493A8C"/>
    <w:rsid w:val="004C3269"/>
    <w:rsid w:val="004D1C12"/>
    <w:rsid w:val="005016AB"/>
    <w:rsid w:val="00532DD7"/>
    <w:rsid w:val="00537C62"/>
    <w:rsid w:val="00573A2B"/>
    <w:rsid w:val="005963BC"/>
    <w:rsid w:val="005B5A9D"/>
    <w:rsid w:val="005F1433"/>
    <w:rsid w:val="00612944"/>
    <w:rsid w:val="00643307"/>
    <w:rsid w:val="00685EE1"/>
    <w:rsid w:val="006864B6"/>
    <w:rsid w:val="006C7A63"/>
    <w:rsid w:val="006D7255"/>
    <w:rsid w:val="006E2FB2"/>
    <w:rsid w:val="007215ED"/>
    <w:rsid w:val="007349CF"/>
    <w:rsid w:val="00773B3C"/>
    <w:rsid w:val="007905E1"/>
    <w:rsid w:val="007B7E26"/>
    <w:rsid w:val="007C05C5"/>
    <w:rsid w:val="007D0ABB"/>
    <w:rsid w:val="00814B6C"/>
    <w:rsid w:val="00842087"/>
    <w:rsid w:val="00896D47"/>
    <w:rsid w:val="008C496F"/>
    <w:rsid w:val="008D07FA"/>
    <w:rsid w:val="008F1750"/>
    <w:rsid w:val="008F3156"/>
    <w:rsid w:val="008F5B40"/>
    <w:rsid w:val="008F7DD9"/>
    <w:rsid w:val="00900253"/>
    <w:rsid w:val="009148D7"/>
    <w:rsid w:val="009B2FB4"/>
    <w:rsid w:val="009C21D5"/>
    <w:rsid w:val="009C4C81"/>
    <w:rsid w:val="009F2F84"/>
    <w:rsid w:val="00A24A4C"/>
    <w:rsid w:val="00A4315D"/>
    <w:rsid w:val="00A572C8"/>
    <w:rsid w:val="00A75C06"/>
    <w:rsid w:val="00A80788"/>
    <w:rsid w:val="00B246FF"/>
    <w:rsid w:val="00B70F5B"/>
    <w:rsid w:val="00B97A7D"/>
    <w:rsid w:val="00C167AD"/>
    <w:rsid w:val="00C2453E"/>
    <w:rsid w:val="00C2735F"/>
    <w:rsid w:val="00C55003"/>
    <w:rsid w:val="00D067FC"/>
    <w:rsid w:val="00D57C7E"/>
    <w:rsid w:val="00D85A54"/>
    <w:rsid w:val="00DA464C"/>
    <w:rsid w:val="00DA7C61"/>
    <w:rsid w:val="00DB55AD"/>
    <w:rsid w:val="00DD1793"/>
    <w:rsid w:val="00DF1148"/>
    <w:rsid w:val="00E21172"/>
    <w:rsid w:val="00E575E4"/>
    <w:rsid w:val="00E71D60"/>
    <w:rsid w:val="00E8748B"/>
    <w:rsid w:val="00E87D19"/>
    <w:rsid w:val="00F443D6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2BA"/>
  <w15:chartTrackingRefBased/>
  <w15:docId w15:val="{8083415F-551F-4E65-A333-1ACC971C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7AC7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137A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6E2FB2"/>
  </w:style>
  <w:style w:type="paragraph" w:styleId="Pagrindiniotekstotrauka3">
    <w:name w:val="Body Text Indent 3"/>
    <w:basedOn w:val="prastasis"/>
    <w:link w:val="Pagrindiniotekstotrauka3Diagrama"/>
    <w:rsid w:val="003B3E03"/>
    <w:pPr>
      <w:spacing w:after="120" w:line="240" w:lineRule="auto"/>
      <w:ind w:left="283"/>
    </w:pPr>
    <w:rPr>
      <w:rFonts w:ascii="Times New Roman" w:eastAsia="Malgun Gothic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B3E03"/>
    <w:rPr>
      <w:rFonts w:ascii="Times New Roman" w:eastAsia="Malgun Gothic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805E-A13A-4715-8D56-5C819375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2023-10-06T11:44:00Z</dcterms:created>
  <dc:creator>Kauno mariu direkcija</dc:creator>
  <cp:lastModifiedBy>Sigita Gagienė</cp:lastModifiedBy>
  <dcterms:modified xsi:type="dcterms:W3CDTF">2023-10-09T04:54:00Z</dcterms:modified>
  <cp:revision>4</cp:revision>
</cp:coreProperties>
</file>