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08A4" w:rsidRPr="00683D40" w:rsidRDefault="00A608A4" w:rsidP="00A608A4">
      <w:pPr>
        <w:spacing w:after="0" w:line="240" w:lineRule="auto"/>
        <w:ind w:firstLine="1296"/>
        <w:jc w:val="center"/>
        <w:rPr>
          <w:rFonts w:ascii="Times New Roman" w:hAnsi="Times New Roman"/>
          <w:sz w:val="24"/>
          <w:szCs w:val="24"/>
        </w:rPr>
      </w:pPr>
      <w:r w:rsidRPr="00557139">
        <w:rPr>
          <w:rFonts w:ascii="Times New Roman" w:hAnsi="Times New Roman"/>
          <w:noProof/>
          <w:sz w:val="24"/>
          <w:szCs w:val="24"/>
          <w:lang w:eastAsia="lt-LT"/>
        </w:rPr>
        <w:drawing>
          <wp:inline distT="0" distB="0" distL="0" distR="0">
            <wp:extent cx="1987408" cy="815550"/>
            <wp:effectExtent l="19050" t="0" r="0" b="0"/>
            <wp:docPr id="1" name="Picture 1" descr="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169" cy="8166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08A4" w:rsidRPr="00683D40" w:rsidRDefault="00A608A4" w:rsidP="00A608A4">
      <w:pPr>
        <w:pStyle w:val="Title"/>
        <w:jc w:val="left"/>
        <w:rPr>
          <w:rFonts w:ascii="Times New Roman" w:hAnsi="Times New Roman"/>
          <w:sz w:val="24"/>
          <w:szCs w:val="24"/>
        </w:rPr>
      </w:pPr>
    </w:p>
    <w:p w:rsidR="00A608A4" w:rsidRPr="00F7272A" w:rsidRDefault="00A608A4" w:rsidP="00A608A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7272A">
        <w:rPr>
          <w:rFonts w:ascii="Times New Roman" w:hAnsi="Times New Roman"/>
          <w:b/>
          <w:sz w:val="24"/>
          <w:szCs w:val="24"/>
        </w:rPr>
        <w:t>LIETUVOS TEISMO EKSPERTIZĖS CENTRO 2024 METŲ VEIKLOS PLANO ĮGYVENDINIMO ATASKAITA</w:t>
      </w:r>
    </w:p>
    <w:p w:rsidR="006D0355" w:rsidRPr="00F7272A" w:rsidRDefault="006D0355" w:rsidP="004B5E7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878"/>
        <w:gridCol w:w="7476"/>
        <w:gridCol w:w="4566"/>
      </w:tblGrid>
      <w:tr w:rsidR="00A608A4" w:rsidRPr="00F7272A" w:rsidTr="00A608A4">
        <w:trPr>
          <w:tblHeader/>
        </w:trPr>
        <w:tc>
          <w:tcPr>
            <w:tcW w:w="1218" w:type="pct"/>
          </w:tcPr>
          <w:p w:rsidR="00A608A4" w:rsidRPr="00F7272A" w:rsidRDefault="00A608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7272A">
              <w:rPr>
                <w:rFonts w:ascii="Times New Roman" w:hAnsi="Times New Roman"/>
                <w:b/>
                <w:sz w:val="24"/>
                <w:szCs w:val="24"/>
              </w:rPr>
              <w:t>Programos, priemonės, rodiklio, įstaigos veiksmo pavadinimas</w:t>
            </w:r>
          </w:p>
        </w:tc>
        <w:tc>
          <w:tcPr>
            <w:tcW w:w="2348" w:type="pct"/>
          </w:tcPr>
          <w:p w:rsidR="00A608A4" w:rsidRPr="00F7272A" w:rsidRDefault="00A608A4" w:rsidP="00014AD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7272A">
              <w:rPr>
                <w:rFonts w:ascii="Times New Roman" w:hAnsi="Times New Roman"/>
                <w:b/>
                <w:bCs/>
                <w:sz w:val="24"/>
                <w:szCs w:val="24"/>
              </w:rPr>
              <w:t>Proceso ir (ar) indėlio vertinimo kriterijai, mato vienetai ir reikšmės</w:t>
            </w:r>
          </w:p>
        </w:tc>
        <w:tc>
          <w:tcPr>
            <w:tcW w:w="1434" w:type="pct"/>
          </w:tcPr>
          <w:p w:rsidR="00A608A4" w:rsidRPr="00F7272A" w:rsidRDefault="00A608A4" w:rsidP="00014A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7272A">
              <w:rPr>
                <w:rFonts w:ascii="Times New Roman" w:hAnsi="Times New Roman"/>
                <w:b/>
                <w:bCs/>
                <w:sz w:val="24"/>
                <w:szCs w:val="24"/>
              </w:rPr>
              <w:t>Pasiekti rezultatai</w:t>
            </w:r>
          </w:p>
        </w:tc>
      </w:tr>
      <w:tr w:rsidR="00664502" w:rsidRPr="00F7272A" w:rsidTr="2D414C8D">
        <w:tc>
          <w:tcPr>
            <w:tcW w:w="5000" w:type="pct"/>
            <w:gridSpan w:val="3"/>
          </w:tcPr>
          <w:p w:rsidR="00664502" w:rsidRPr="00F7272A" w:rsidRDefault="00664502" w:rsidP="004B5E7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7272A">
              <w:rPr>
                <w:rFonts w:ascii="Times New Roman" w:hAnsi="Times New Roman"/>
                <w:bCs/>
                <w:sz w:val="24"/>
                <w:szCs w:val="24"/>
              </w:rPr>
              <w:t>Programa 13 001 Teisės sistema</w:t>
            </w:r>
          </w:p>
        </w:tc>
      </w:tr>
      <w:tr w:rsidR="00664502" w:rsidRPr="00F7272A" w:rsidTr="2D414C8D">
        <w:tc>
          <w:tcPr>
            <w:tcW w:w="5000" w:type="pct"/>
            <w:gridSpan w:val="3"/>
            <w:shd w:val="clear" w:color="auto" w:fill="F7CAAC" w:themeFill="accent2" w:themeFillTint="66"/>
          </w:tcPr>
          <w:p w:rsidR="00664502" w:rsidRPr="00F7272A" w:rsidRDefault="00664502" w:rsidP="2D414C8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7272A">
              <w:rPr>
                <w:rFonts w:ascii="Times New Roman" w:hAnsi="Times New Roman"/>
                <w:bCs/>
                <w:sz w:val="24"/>
                <w:szCs w:val="24"/>
              </w:rPr>
              <w:t>13-001-08-01-04 PP Didinti ekspertinių tyrimų atlikimo efektyvumą</w:t>
            </w:r>
          </w:p>
        </w:tc>
      </w:tr>
      <w:tr w:rsidR="00581BDB" w:rsidRPr="00F7272A" w:rsidTr="2D414C8D">
        <w:tc>
          <w:tcPr>
            <w:tcW w:w="5000" w:type="pct"/>
            <w:gridSpan w:val="3"/>
          </w:tcPr>
          <w:p w:rsidR="00581BDB" w:rsidRPr="00F7272A" w:rsidRDefault="00581BDB" w:rsidP="0048352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7272A">
              <w:rPr>
                <w:rFonts w:ascii="Times New Roman" w:hAnsi="Times New Roman"/>
                <w:sz w:val="24"/>
                <w:szCs w:val="24"/>
              </w:rPr>
              <w:t xml:space="preserve">R-13-001-08-01-04-01 </w:t>
            </w:r>
            <w:bookmarkStart w:id="0" w:name="_Hlk127264789"/>
            <w:r w:rsidRPr="00F7272A">
              <w:rPr>
                <w:rFonts w:ascii="Times New Roman" w:hAnsi="Times New Roman"/>
                <w:sz w:val="24"/>
                <w:szCs w:val="24"/>
              </w:rPr>
              <w:t>Iki 30 d. (vidutiniškai) nuo teismo sprendimo arba ikiteisminio tyrimo pareigūno ar prokuroro užduoties ir kitos tyrimui reikalingos, įskaitant papildomą, medžiagos gavimo dienos atliktų ekspertinių tyrimų dalis, proc. – 7</w:t>
            </w:r>
            <w:bookmarkEnd w:id="0"/>
            <w:r w:rsidR="00483521" w:rsidRPr="00F7272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A608A4" w:rsidRPr="00F7272A" w:rsidTr="00A608A4">
        <w:trPr>
          <w:trHeight w:val="613"/>
        </w:trPr>
        <w:tc>
          <w:tcPr>
            <w:tcW w:w="1218" w:type="pct"/>
            <w:shd w:val="clear" w:color="auto" w:fill="auto"/>
          </w:tcPr>
          <w:p w:rsidR="00A608A4" w:rsidRPr="00F7272A" w:rsidRDefault="00A608A4" w:rsidP="004B5E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272A">
              <w:rPr>
                <w:rFonts w:ascii="Times New Roman" w:hAnsi="Times New Roman"/>
                <w:sz w:val="24"/>
                <w:szCs w:val="24"/>
              </w:rPr>
              <w:t>Laiku atlikti ekspertinius tyrimus</w:t>
            </w:r>
          </w:p>
        </w:tc>
        <w:tc>
          <w:tcPr>
            <w:tcW w:w="2348" w:type="pct"/>
            <w:shd w:val="clear" w:color="auto" w:fill="auto"/>
          </w:tcPr>
          <w:p w:rsidR="00A608A4" w:rsidRPr="00F7272A" w:rsidRDefault="00A608A4" w:rsidP="004835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272A">
              <w:rPr>
                <w:rFonts w:ascii="Times New Roman" w:hAnsi="Times New Roman"/>
                <w:sz w:val="24"/>
                <w:szCs w:val="24"/>
              </w:rPr>
              <w:t>Ne ilgiau kaip per 30 d. (vidutiniškai) atliktų ekspertinių tyrimų dalis, proc. – 73</w:t>
            </w:r>
          </w:p>
        </w:tc>
        <w:tc>
          <w:tcPr>
            <w:tcW w:w="1434" w:type="pct"/>
            <w:shd w:val="clear" w:color="auto" w:fill="auto"/>
          </w:tcPr>
          <w:p w:rsidR="00A608A4" w:rsidRPr="00F7272A" w:rsidRDefault="001673B4" w:rsidP="007B24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272A">
              <w:rPr>
                <w:rFonts w:ascii="Times New Roman" w:hAnsi="Times New Roman"/>
                <w:sz w:val="24"/>
                <w:szCs w:val="24"/>
              </w:rPr>
              <w:t>I</w:t>
            </w:r>
            <w:r w:rsidR="00A608A4" w:rsidRPr="00F7272A">
              <w:rPr>
                <w:rFonts w:ascii="Times New Roman" w:hAnsi="Times New Roman"/>
                <w:sz w:val="24"/>
                <w:szCs w:val="24"/>
              </w:rPr>
              <w:t>ki 30 dienų atlikta 73,3 </w:t>
            </w:r>
            <w:r w:rsidR="007B24A9">
              <w:rPr>
                <w:rFonts w:ascii="Times New Roman" w:hAnsi="Times New Roman"/>
                <w:sz w:val="24"/>
                <w:szCs w:val="24"/>
              </w:rPr>
              <w:t xml:space="preserve">proc. </w:t>
            </w:r>
            <w:r w:rsidR="00A608A4" w:rsidRPr="00F7272A">
              <w:rPr>
                <w:rFonts w:ascii="Times New Roman" w:hAnsi="Times New Roman"/>
                <w:sz w:val="24"/>
                <w:szCs w:val="24"/>
              </w:rPr>
              <w:t xml:space="preserve">ekspertinių tyrimų. </w:t>
            </w:r>
          </w:p>
        </w:tc>
      </w:tr>
      <w:tr w:rsidR="00C06CA0" w:rsidRPr="00F7272A" w:rsidTr="2D414C8D">
        <w:trPr>
          <w:trHeight w:val="423"/>
        </w:trPr>
        <w:tc>
          <w:tcPr>
            <w:tcW w:w="5000" w:type="pct"/>
            <w:gridSpan w:val="3"/>
            <w:shd w:val="clear" w:color="auto" w:fill="8EAADB" w:themeFill="accent1" w:themeFillTint="99"/>
          </w:tcPr>
          <w:p w:rsidR="00C06CA0" w:rsidRPr="00F7272A" w:rsidRDefault="00C06CA0" w:rsidP="00F7272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7272A">
              <w:rPr>
                <w:rFonts w:ascii="Times New Roman" w:hAnsi="Times New Roman"/>
                <w:bCs/>
                <w:sz w:val="24"/>
                <w:szCs w:val="24"/>
              </w:rPr>
              <w:t>13-001-11-06 T Gerinti atliekamų teismo ekspertizių (tyrimų) kokybę ir diegti naujus tyrimo metodus ir technologijas</w:t>
            </w:r>
          </w:p>
        </w:tc>
      </w:tr>
      <w:tr w:rsidR="00C06CA0" w:rsidRPr="00F7272A" w:rsidTr="2D414C8D">
        <w:trPr>
          <w:trHeight w:val="423"/>
        </w:trPr>
        <w:tc>
          <w:tcPr>
            <w:tcW w:w="5000" w:type="pct"/>
            <w:gridSpan w:val="3"/>
            <w:shd w:val="clear" w:color="auto" w:fill="auto"/>
          </w:tcPr>
          <w:p w:rsidR="00C06CA0" w:rsidRPr="00F7272A" w:rsidRDefault="00C06CA0" w:rsidP="00F727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272A">
              <w:rPr>
                <w:rFonts w:ascii="Times New Roman" w:hAnsi="Times New Roman"/>
                <w:sz w:val="24"/>
                <w:szCs w:val="24"/>
              </w:rPr>
              <w:t xml:space="preserve">R-13-001-11-06-01 </w:t>
            </w:r>
            <w:bookmarkStart w:id="1" w:name="_Hlk127264741"/>
            <w:r w:rsidRPr="00F7272A">
              <w:rPr>
                <w:rFonts w:ascii="Times New Roman" w:hAnsi="Times New Roman"/>
                <w:sz w:val="24"/>
                <w:szCs w:val="24"/>
              </w:rPr>
              <w:t>Padidėjęs teismo ekspertizių ir kitų ekspertinių tyrimų išvadų kategoriškumas</w:t>
            </w:r>
            <w:bookmarkEnd w:id="1"/>
            <w:r w:rsidRPr="00F7272A">
              <w:rPr>
                <w:rFonts w:ascii="Times New Roman" w:hAnsi="Times New Roman"/>
                <w:sz w:val="24"/>
                <w:szCs w:val="24"/>
              </w:rPr>
              <w:t xml:space="preserve">, proc. – 96,3 </w:t>
            </w:r>
          </w:p>
        </w:tc>
      </w:tr>
      <w:tr w:rsidR="00A608A4" w:rsidRPr="00F7272A" w:rsidTr="00A608A4">
        <w:trPr>
          <w:trHeight w:val="278"/>
        </w:trPr>
        <w:tc>
          <w:tcPr>
            <w:tcW w:w="1218" w:type="pct"/>
            <w:vMerge w:val="restart"/>
            <w:shd w:val="clear" w:color="auto" w:fill="auto"/>
          </w:tcPr>
          <w:p w:rsidR="00A608A4" w:rsidRPr="00F7272A" w:rsidRDefault="00A608A4" w:rsidP="00C06C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272A">
              <w:rPr>
                <w:rFonts w:ascii="Times New Roman" w:hAnsi="Times New Roman"/>
                <w:sz w:val="24"/>
                <w:szCs w:val="24"/>
              </w:rPr>
              <w:t>Kokybiškai atlikti ekspertinius tyrimus</w:t>
            </w:r>
          </w:p>
        </w:tc>
        <w:tc>
          <w:tcPr>
            <w:tcW w:w="2348" w:type="pct"/>
            <w:shd w:val="clear" w:color="auto" w:fill="auto"/>
          </w:tcPr>
          <w:p w:rsidR="00A608A4" w:rsidRPr="00F7272A" w:rsidRDefault="00A608A4" w:rsidP="00C06C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272A">
              <w:rPr>
                <w:rFonts w:ascii="Times New Roman" w:hAnsi="Times New Roman"/>
                <w:sz w:val="24"/>
                <w:szCs w:val="24"/>
              </w:rPr>
              <w:t>Kategoriškų teismo ekspertizių ir kitų ekspertinių tyrimų išvadų dalis nuo visų išvadų, proc. – 96,3</w:t>
            </w:r>
          </w:p>
        </w:tc>
        <w:tc>
          <w:tcPr>
            <w:tcW w:w="1434" w:type="pct"/>
            <w:shd w:val="clear" w:color="auto" w:fill="auto"/>
          </w:tcPr>
          <w:p w:rsidR="00A608A4" w:rsidRPr="00F7272A" w:rsidRDefault="00A608A4" w:rsidP="007B24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272A">
              <w:rPr>
                <w:rFonts w:ascii="Times New Roman" w:hAnsi="Times New Roman"/>
                <w:sz w:val="24"/>
                <w:szCs w:val="24"/>
              </w:rPr>
              <w:t>Ekspertinių tyr</w:t>
            </w:r>
            <w:r w:rsidR="0036226E">
              <w:rPr>
                <w:rFonts w:ascii="Times New Roman" w:hAnsi="Times New Roman"/>
                <w:sz w:val="24"/>
                <w:szCs w:val="24"/>
              </w:rPr>
              <w:t>imų išvadų kategoriškumas sudarė</w:t>
            </w:r>
            <w:r w:rsidRPr="00F7272A">
              <w:rPr>
                <w:rFonts w:ascii="Times New Roman" w:hAnsi="Times New Roman"/>
                <w:sz w:val="24"/>
                <w:szCs w:val="24"/>
              </w:rPr>
              <w:t xml:space="preserve"> 97,8 </w:t>
            </w:r>
            <w:r w:rsidR="007B24A9">
              <w:rPr>
                <w:rFonts w:ascii="Times New Roman" w:hAnsi="Times New Roman"/>
                <w:sz w:val="24"/>
                <w:szCs w:val="24"/>
              </w:rPr>
              <w:t>proc.</w:t>
            </w:r>
          </w:p>
        </w:tc>
      </w:tr>
      <w:tr w:rsidR="00A608A4" w:rsidRPr="00F7272A" w:rsidTr="00A608A4">
        <w:trPr>
          <w:trHeight w:val="277"/>
        </w:trPr>
        <w:tc>
          <w:tcPr>
            <w:tcW w:w="1218" w:type="pct"/>
            <w:vMerge/>
            <w:shd w:val="clear" w:color="auto" w:fill="auto"/>
          </w:tcPr>
          <w:p w:rsidR="00A608A4" w:rsidRPr="00F7272A" w:rsidRDefault="00A608A4" w:rsidP="00C06C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8" w:type="pct"/>
            <w:shd w:val="clear" w:color="auto" w:fill="auto"/>
          </w:tcPr>
          <w:p w:rsidR="00A608A4" w:rsidRPr="00F7272A" w:rsidRDefault="00A608A4" w:rsidP="00C06C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272A">
              <w:rPr>
                <w:rFonts w:ascii="Times New Roman" w:hAnsi="Times New Roman"/>
                <w:sz w:val="24"/>
                <w:szCs w:val="24"/>
              </w:rPr>
              <w:t>Atliktų palyginamųjų tyrimų skaičius, vnt. – 5</w:t>
            </w:r>
          </w:p>
        </w:tc>
        <w:tc>
          <w:tcPr>
            <w:tcW w:w="1434" w:type="pct"/>
            <w:shd w:val="clear" w:color="auto" w:fill="auto"/>
          </w:tcPr>
          <w:p w:rsidR="00A608A4" w:rsidRPr="00F7272A" w:rsidRDefault="001673B4" w:rsidP="00F727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272A">
              <w:rPr>
                <w:rFonts w:ascii="Times New Roman" w:hAnsi="Times New Roman"/>
                <w:sz w:val="24"/>
                <w:szCs w:val="24"/>
              </w:rPr>
              <w:t>A</w:t>
            </w:r>
            <w:r w:rsidR="00A608A4" w:rsidRPr="00F7272A">
              <w:rPr>
                <w:rFonts w:ascii="Times New Roman" w:hAnsi="Times New Roman"/>
                <w:sz w:val="24"/>
                <w:szCs w:val="24"/>
              </w:rPr>
              <w:t xml:space="preserve">tlikta 17 palyginamųjų tyrimų – 10 </w:t>
            </w:r>
            <w:proofErr w:type="spellStart"/>
            <w:r w:rsidR="00A608A4" w:rsidRPr="00F7272A">
              <w:rPr>
                <w:rFonts w:ascii="Times New Roman" w:hAnsi="Times New Roman"/>
                <w:sz w:val="24"/>
                <w:szCs w:val="24"/>
              </w:rPr>
              <w:t>tarplaboratorinių</w:t>
            </w:r>
            <w:proofErr w:type="spellEnd"/>
            <w:r w:rsidR="00A608A4" w:rsidRPr="00F7272A">
              <w:rPr>
                <w:rFonts w:ascii="Times New Roman" w:hAnsi="Times New Roman"/>
                <w:sz w:val="24"/>
                <w:szCs w:val="24"/>
              </w:rPr>
              <w:t xml:space="preserve"> ir 7 vidiniai palyginamieji.</w:t>
            </w:r>
          </w:p>
        </w:tc>
      </w:tr>
      <w:tr w:rsidR="00C06CA0" w:rsidRPr="00F7272A" w:rsidTr="2D414C8D">
        <w:trPr>
          <w:trHeight w:val="555"/>
        </w:trPr>
        <w:tc>
          <w:tcPr>
            <w:tcW w:w="5000" w:type="pct"/>
            <w:gridSpan w:val="3"/>
            <w:shd w:val="clear" w:color="auto" w:fill="D9E2F3" w:themeFill="accent1" w:themeFillTint="33"/>
          </w:tcPr>
          <w:p w:rsidR="00C06CA0" w:rsidRPr="00F7272A" w:rsidRDefault="00C06CA0" w:rsidP="00F7272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7272A">
              <w:rPr>
                <w:rFonts w:ascii="Times New Roman" w:hAnsi="Times New Roman"/>
                <w:b/>
                <w:sz w:val="24"/>
                <w:szCs w:val="24"/>
              </w:rPr>
              <w:t>13-001-11-06-01 TP Atlikti teismo ekspertizes (tyrimus), taikant naujausius mokslo pasiekimus ir nustatytus teismo ekspertizei (tyrimams) kokybės reikalavimus – 3 7</w:t>
            </w:r>
            <w:r w:rsidR="009711AE" w:rsidRPr="00F7272A"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Pr="00F7272A">
              <w:rPr>
                <w:rFonts w:ascii="Times New Roman" w:hAnsi="Times New Roman"/>
                <w:b/>
                <w:sz w:val="24"/>
                <w:szCs w:val="24"/>
              </w:rPr>
              <w:t>0,0 tūkst. eurų</w:t>
            </w:r>
          </w:p>
        </w:tc>
      </w:tr>
      <w:tr w:rsidR="00A608A4" w:rsidRPr="00F7272A" w:rsidTr="00A608A4">
        <w:trPr>
          <w:trHeight w:val="832"/>
        </w:trPr>
        <w:tc>
          <w:tcPr>
            <w:tcW w:w="1218" w:type="pct"/>
            <w:shd w:val="clear" w:color="auto" w:fill="auto"/>
          </w:tcPr>
          <w:p w:rsidR="00A608A4" w:rsidRPr="00F7272A" w:rsidRDefault="00A608A4" w:rsidP="000F24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272A">
              <w:rPr>
                <w:rFonts w:ascii="Times New Roman" w:hAnsi="Times New Roman"/>
                <w:sz w:val="24"/>
                <w:szCs w:val="24"/>
              </w:rPr>
              <w:t>1. Įgyvendinti Strateginės krypties ir prioritetų 2023-2025 m.</w:t>
            </w:r>
            <w:r w:rsidRPr="00F7272A">
              <w:rPr>
                <w:rStyle w:val="FootnoteReference"/>
                <w:rFonts w:ascii="Times New Roman" w:hAnsi="Times New Roman"/>
                <w:sz w:val="24"/>
                <w:szCs w:val="24"/>
              </w:rPr>
              <w:footnoteReference w:id="2"/>
            </w:r>
            <w:r w:rsidRPr="00F7272A">
              <w:rPr>
                <w:rFonts w:ascii="Times New Roman" w:hAnsi="Times New Roman"/>
                <w:sz w:val="24"/>
                <w:szCs w:val="24"/>
              </w:rPr>
              <w:t xml:space="preserve"> rodiklius</w:t>
            </w:r>
          </w:p>
        </w:tc>
        <w:tc>
          <w:tcPr>
            <w:tcW w:w="2348" w:type="pct"/>
            <w:shd w:val="clear" w:color="auto" w:fill="auto"/>
          </w:tcPr>
          <w:p w:rsidR="00A608A4" w:rsidRPr="00F7272A" w:rsidRDefault="00A608A4" w:rsidP="000F24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272A">
              <w:rPr>
                <w:rFonts w:ascii="Times New Roman" w:hAnsi="Times New Roman"/>
                <w:sz w:val="24"/>
                <w:szCs w:val="24"/>
              </w:rPr>
              <w:t>Veiksmų plane</w:t>
            </w:r>
            <w:r w:rsidRPr="00F7272A">
              <w:rPr>
                <w:rStyle w:val="FootnoteReference"/>
                <w:rFonts w:ascii="Times New Roman" w:hAnsi="Times New Roman"/>
                <w:sz w:val="24"/>
                <w:szCs w:val="24"/>
              </w:rPr>
              <w:footnoteReference w:id="3"/>
            </w:r>
            <w:r w:rsidRPr="00F7272A">
              <w:rPr>
                <w:rFonts w:ascii="Times New Roman" w:hAnsi="Times New Roman"/>
                <w:sz w:val="24"/>
                <w:szCs w:val="24"/>
              </w:rPr>
              <w:t xml:space="preserve"> numatytų vertinimo rodiklių įgyvendinimas 2024 m., proc. – 100</w:t>
            </w:r>
          </w:p>
        </w:tc>
        <w:tc>
          <w:tcPr>
            <w:tcW w:w="1434" w:type="pct"/>
            <w:shd w:val="clear" w:color="auto" w:fill="auto"/>
          </w:tcPr>
          <w:p w:rsidR="00A608A4" w:rsidRPr="00F7272A" w:rsidRDefault="001673B4" w:rsidP="00F727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272A">
              <w:rPr>
                <w:rFonts w:ascii="Times New Roman" w:hAnsi="Times New Roman"/>
                <w:sz w:val="24"/>
                <w:szCs w:val="24"/>
              </w:rPr>
              <w:t>100 proc. įgyvendintas Veiksmų planas.</w:t>
            </w:r>
          </w:p>
        </w:tc>
      </w:tr>
      <w:tr w:rsidR="00A608A4" w:rsidRPr="00F7272A" w:rsidTr="00A608A4">
        <w:trPr>
          <w:trHeight w:val="832"/>
        </w:trPr>
        <w:tc>
          <w:tcPr>
            <w:tcW w:w="1218" w:type="pct"/>
            <w:shd w:val="clear" w:color="auto" w:fill="auto"/>
          </w:tcPr>
          <w:p w:rsidR="00A608A4" w:rsidRPr="00F7272A" w:rsidRDefault="00A608A4" w:rsidP="000F245D">
            <w:pPr>
              <w:pStyle w:val="pf0"/>
              <w:spacing w:before="0" w:beforeAutospacing="0" w:after="0" w:afterAutospacing="0"/>
            </w:pPr>
            <w:r w:rsidRPr="00F7272A">
              <w:t xml:space="preserve">2. </w:t>
            </w:r>
            <w:r w:rsidRPr="00F7272A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>Vykdyti akreditaciją pagal LST EN ISO/IEC 17025:2018 standartą</w:t>
            </w:r>
          </w:p>
          <w:p w:rsidR="00A608A4" w:rsidRPr="00F7272A" w:rsidRDefault="00A608A4" w:rsidP="000F24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8" w:type="pct"/>
            <w:shd w:val="clear" w:color="auto" w:fill="auto"/>
          </w:tcPr>
          <w:p w:rsidR="00A608A4" w:rsidRPr="00F7272A" w:rsidRDefault="00A608A4" w:rsidP="003F5E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272A">
              <w:rPr>
                <w:rFonts w:ascii="Times New Roman" w:hAnsi="Times New Roman"/>
                <w:sz w:val="24"/>
                <w:szCs w:val="24"/>
              </w:rPr>
              <w:t>Ekspertiniuose tyrimuose taikytų akredituotų tyrimo metodų skaičius, vnt. – 30</w:t>
            </w:r>
          </w:p>
        </w:tc>
        <w:tc>
          <w:tcPr>
            <w:tcW w:w="1434" w:type="pct"/>
            <w:shd w:val="clear" w:color="auto" w:fill="auto"/>
          </w:tcPr>
          <w:p w:rsidR="00A608A4" w:rsidRPr="00F7272A" w:rsidRDefault="001673B4" w:rsidP="00DB2D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272A">
              <w:rPr>
                <w:rFonts w:ascii="Times New Roman" w:hAnsi="Times New Roman"/>
                <w:sz w:val="24"/>
                <w:szCs w:val="24"/>
              </w:rPr>
              <w:t>A</w:t>
            </w:r>
            <w:r w:rsidR="00A608A4" w:rsidRPr="00F7272A">
              <w:rPr>
                <w:rStyle w:val="apple-converted-space"/>
                <w:rFonts w:ascii="Times New Roman" w:hAnsi="Times New Roman"/>
                <w:sz w:val="24"/>
                <w:szCs w:val="24"/>
              </w:rPr>
              <w:t xml:space="preserve">kreditavimo sritis išplėsta nauju </w:t>
            </w:r>
            <w:r w:rsidR="00A608A4" w:rsidRPr="00F7272A">
              <w:rPr>
                <w:rFonts w:ascii="Times New Roman" w:hAnsi="Times New Roman"/>
                <w:sz w:val="24"/>
                <w:szCs w:val="24"/>
              </w:rPr>
              <w:t>Narkotinių ir psichotropinių medžiagų kokybinio tyrimo skysčių</w:t>
            </w:r>
            <w:r w:rsidR="00DB2D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608A4" w:rsidRPr="00F7272A">
              <w:rPr>
                <w:rFonts w:ascii="Times New Roman" w:hAnsi="Times New Roman"/>
                <w:sz w:val="24"/>
                <w:szCs w:val="24"/>
              </w:rPr>
              <w:t>chromatografijos</w:t>
            </w:r>
            <w:r w:rsidR="00DB2D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608A4" w:rsidRPr="00F7272A">
              <w:rPr>
                <w:rFonts w:ascii="Times New Roman" w:hAnsi="Times New Roman"/>
                <w:sz w:val="24"/>
                <w:szCs w:val="24"/>
              </w:rPr>
              <w:t>–</w:t>
            </w:r>
            <w:r w:rsidR="00DB2D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608A4" w:rsidRPr="00F7272A">
              <w:rPr>
                <w:rFonts w:ascii="Times New Roman" w:hAnsi="Times New Roman"/>
                <w:sz w:val="24"/>
                <w:szCs w:val="24"/>
              </w:rPr>
              <w:t xml:space="preserve">masių </w:t>
            </w:r>
            <w:r w:rsidR="00A608A4" w:rsidRPr="00F7272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spektrometrijos metodu. Atitinkamai 2024 metais </w:t>
            </w:r>
            <w:r w:rsidRPr="00F7272A">
              <w:rPr>
                <w:rFonts w:ascii="Times New Roman" w:hAnsi="Times New Roman"/>
                <w:sz w:val="24"/>
                <w:szCs w:val="24"/>
              </w:rPr>
              <w:t xml:space="preserve">ekspertinėje </w:t>
            </w:r>
            <w:r w:rsidR="00A608A4" w:rsidRPr="00F7272A">
              <w:rPr>
                <w:rFonts w:ascii="Times New Roman" w:hAnsi="Times New Roman"/>
                <w:sz w:val="24"/>
                <w:szCs w:val="24"/>
              </w:rPr>
              <w:t>veikloje buvo naudojama 30 pagal LST EN ISO/IEC 17025:2018 standartą akredituotų</w:t>
            </w:r>
            <w:r w:rsidRPr="00F7272A">
              <w:rPr>
                <w:rFonts w:ascii="Times New Roman" w:hAnsi="Times New Roman"/>
                <w:sz w:val="24"/>
                <w:szCs w:val="24"/>
              </w:rPr>
              <w:t xml:space="preserve"> tyrimo</w:t>
            </w:r>
            <w:r w:rsidR="00A608A4" w:rsidRPr="00F7272A">
              <w:rPr>
                <w:rFonts w:ascii="Times New Roman" w:hAnsi="Times New Roman"/>
                <w:sz w:val="24"/>
                <w:szCs w:val="24"/>
              </w:rPr>
              <w:t xml:space="preserve"> metodų</w:t>
            </w:r>
            <w:r w:rsidRPr="00F7272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A608A4" w:rsidRPr="00F7272A" w:rsidTr="00A608A4">
        <w:trPr>
          <w:trHeight w:val="832"/>
        </w:trPr>
        <w:tc>
          <w:tcPr>
            <w:tcW w:w="1218" w:type="pct"/>
            <w:shd w:val="clear" w:color="auto" w:fill="auto"/>
          </w:tcPr>
          <w:p w:rsidR="00A608A4" w:rsidRPr="00F7272A" w:rsidRDefault="00A608A4" w:rsidP="000F245D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272A">
              <w:rPr>
                <w:rFonts w:ascii="Times New Roman" w:hAnsi="Times New Roman"/>
                <w:sz w:val="24"/>
                <w:szCs w:val="24"/>
              </w:rPr>
              <w:lastRenderedPageBreak/>
              <w:t>3. Stiprinti teismo ekspertų kompetencijas</w:t>
            </w:r>
          </w:p>
        </w:tc>
        <w:tc>
          <w:tcPr>
            <w:tcW w:w="2348" w:type="pct"/>
            <w:shd w:val="clear" w:color="auto" w:fill="auto"/>
          </w:tcPr>
          <w:p w:rsidR="00A608A4" w:rsidRPr="00F7272A" w:rsidRDefault="00A608A4" w:rsidP="002D36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272A">
              <w:rPr>
                <w:rFonts w:ascii="Times New Roman" w:hAnsi="Times New Roman"/>
                <w:sz w:val="24"/>
                <w:szCs w:val="24"/>
              </w:rPr>
              <w:t>Europos teismo ekspertizės institucijų tinklo (ENFSI) organizuojamose darbo grupėse pagal atitinkamas ekspertinių tyrimų rūšis,</w:t>
            </w:r>
            <w:r w:rsidRPr="00F7272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Europos Sąjungos teisėsaugos</w:t>
            </w:r>
            <w:r w:rsidRPr="00F7272A">
              <w:rPr>
                <w:rStyle w:val="apple-converted-space"/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F7272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pareigūnų</w:t>
            </w:r>
            <w:r w:rsidRPr="00F7272A">
              <w:rPr>
                <w:rStyle w:val="apple-converted-space"/>
                <w:rFonts w:ascii="Times New Roman" w:hAnsi="Times New Roman"/>
                <w:sz w:val="24"/>
                <w:szCs w:val="24"/>
              </w:rPr>
              <w:t xml:space="preserve"> </w:t>
            </w:r>
            <w:r w:rsidRPr="00F7272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mokymo agentūros (</w:t>
            </w:r>
            <w:r w:rsidRPr="00F7272A">
              <w:rPr>
                <w:rStyle w:val="il"/>
                <w:rFonts w:ascii="Times New Roman" w:hAnsi="Times New Roman"/>
                <w:sz w:val="24"/>
                <w:szCs w:val="24"/>
                <w:shd w:val="clear" w:color="auto" w:fill="FFFFFF"/>
              </w:rPr>
              <w:t>CEPOL</w:t>
            </w:r>
            <w:r w:rsidRPr="00F7272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), Europos kovos su sukčiavimu tarnybos (OLAF) ir kt. organizacijų rengtuose mokymuose kvalifikaciją</w:t>
            </w:r>
            <w:r w:rsidRPr="00F7272A">
              <w:rPr>
                <w:rFonts w:ascii="Times New Roman" w:hAnsi="Times New Roman"/>
                <w:sz w:val="24"/>
                <w:szCs w:val="24"/>
              </w:rPr>
              <w:t xml:space="preserve"> kėlusių ekspertų ir specialistų santykis nuo visų ekspertų ir specialistų skaičiaus, proc.– 25</w:t>
            </w:r>
          </w:p>
        </w:tc>
        <w:tc>
          <w:tcPr>
            <w:tcW w:w="1434" w:type="pct"/>
            <w:shd w:val="clear" w:color="auto" w:fill="auto"/>
          </w:tcPr>
          <w:p w:rsidR="00A608A4" w:rsidRPr="00F7272A" w:rsidRDefault="001673B4" w:rsidP="00F727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272A">
              <w:rPr>
                <w:rFonts w:ascii="Times New Roman" w:hAnsi="Times New Roman"/>
                <w:sz w:val="24"/>
                <w:szCs w:val="24"/>
              </w:rPr>
              <w:t>K</w:t>
            </w:r>
            <w:r w:rsidR="00A608A4" w:rsidRPr="00F7272A">
              <w:rPr>
                <w:rFonts w:ascii="Times New Roman" w:hAnsi="Times New Roman"/>
                <w:sz w:val="24"/>
                <w:szCs w:val="24"/>
              </w:rPr>
              <w:t>valifikaciją kėlė 46 teismo ekspertai arba 55 proc. visų ekspertų ir specialistų.</w:t>
            </w:r>
          </w:p>
        </w:tc>
      </w:tr>
      <w:tr w:rsidR="00A608A4" w:rsidRPr="00F7272A" w:rsidTr="00A608A4">
        <w:trPr>
          <w:trHeight w:val="275"/>
        </w:trPr>
        <w:tc>
          <w:tcPr>
            <w:tcW w:w="1218" w:type="pct"/>
            <w:vMerge w:val="restart"/>
            <w:shd w:val="clear" w:color="auto" w:fill="auto"/>
          </w:tcPr>
          <w:p w:rsidR="00A608A4" w:rsidRPr="00F7272A" w:rsidRDefault="00A608A4" w:rsidP="000F24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272A">
              <w:rPr>
                <w:rFonts w:ascii="Times New Roman" w:hAnsi="Times New Roman"/>
                <w:sz w:val="24"/>
                <w:szCs w:val="24"/>
              </w:rPr>
              <w:t>4. Organizuoti ekspertinių tyrimų užsakovų švietimą ekspertinių tyrimų galimybių, klausimų formulavimo, tyrimo objektų rinkimo klausimais</w:t>
            </w:r>
          </w:p>
        </w:tc>
        <w:tc>
          <w:tcPr>
            <w:tcW w:w="2348" w:type="pct"/>
            <w:shd w:val="clear" w:color="auto" w:fill="auto"/>
          </w:tcPr>
          <w:p w:rsidR="00A608A4" w:rsidRPr="00F7272A" w:rsidRDefault="00A608A4" w:rsidP="000F24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272A">
              <w:rPr>
                <w:rFonts w:ascii="Times New Roman" w:hAnsi="Times New Roman"/>
                <w:sz w:val="24"/>
                <w:szCs w:val="24"/>
              </w:rPr>
              <w:t xml:space="preserve">4.1. Organizuotų mokymų ekspertinių tyrimų užsakovams skaičius, </w:t>
            </w:r>
            <w:r w:rsidRPr="00F7272A">
              <w:rPr>
                <w:rFonts w:ascii="Times New Roman" w:hAnsi="Times New Roman"/>
                <w:sz w:val="24"/>
                <w:szCs w:val="24"/>
              </w:rPr>
              <w:br/>
              <w:t>vnt. – 9</w:t>
            </w:r>
          </w:p>
        </w:tc>
        <w:tc>
          <w:tcPr>
            <w:tcW w:w="1434" w:type="pct"/>
            <w:shd w:val="clear" w:color="auto" w:fill="auto"/>
          </w:tcPr>
          <w:p w:rsidR="00A608A4" w:rsidRPr="00F7272A" w:rsidRDefault="001673B4" w:rsidP="00F727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272A">
              <w:rPr>
                <w:rFonts w:ascii="Times New Roman" w:hAnsi="Times New Roman"/>
                <w:noProof/>
                <w:sz w:val="24"/>
                <w:szCs w:val="24"/>
              </w:rPr>
              <w:t>S</w:t>
            </w:r>
            <w:r w:rsidR="00A608A4" w:rsidRPr="00F7272A">
              <w:rPr>
                <w:rFonts w:ascii="Times New Roman" w:hAnsi="Times New Roman"/>
                <w:noProof/>
                <w:sz w:val="24"/>
                <w:szCs w:val="24"/>
              </w:rPr>
              <w:t>urengta 19</w:t>
            </w:r>
            <w:r w:rsidRPr="00F7272A">
              <w:rPr>
                <w:rFonts w:ascii="Times New Roman" w:hAnsi="Times New Roman"/>
                <w:noProof/>
                <w:sz w:val="24"/>
                <w:szCs w:val="24"/>
              </w:rPr>
              <w:t xml:space="preserve"> mokymų: </w:t>
            </w:r>
            <w:r w:rsidRPr="00F7272A">
              <w:rPr>
                <w:rFonts w:ascii="Times New Roman" w:hAnsi="Times New Roman"/>
                <w:sz w:val="24"/>
                <w:szCs w:val="24"/>
              </w:rPr>
              <w:t xml:space="preserve">15 mokymų </w:t>
            </w:r>
            <w:r w:rsidR="00A608A4" w:rsidRPr="00F7272A">
              <w:rPr>
                <w:rFonts w:ascii="Times New Roman" w:hAnsi="Times New Roman"/>
                <w:sz w:val="24"/>
                <w:szCs w:val="24"/>
              </w:rPr>
              <w:t xml:space="preserve">pravesti kontaktiniu būdu, 4 mokymai – nuotoliniu būdu. </w:t>
            </w:r>
          </w:p>
        </w:tc>
      </w:tr>
      <w:tr w:rsidR="00A608A4" w:rsidRPr="00F7272A" w:rsidTr="00A608A4">
        <w:trPr>
          <w:trHeight w:val="275"/>
        </w:trPr>
        <w:tc>
          <w:tcPr>
            <w:tcW w:w="1218" w:type="pct"/>
            <w:vMerge/>
            <w:shd w:val="clear" w:color="auto" w:fill="auto"/>
          </w:tcPr>
          <w:p w:rsidR="00A608A4" w:rsidRPr="00F7272A" w:rsidRDefault="00A608A4" w:rsidP="000F24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8" w:type="pct"/>
            <w:shd w:val="clear" w:color="auto" w:fill="auto"/>
          </w:tcPr>
          <w:p w:rsidR="00A608A4" w:rsidRPr="00F7272A" w:rsidRDefault="00A608A4" w:rsidP="000F24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272A">
              <w:rPr>
                <w:rFonts w:ascii="Times New Roman" w:hAnsi="Times New Roman"/>
                <w:sz w:val="24"/>
                <w:szCs w:val="24"/>
              </w:rPr>
              <w:t>4.2. Mokymuose dalyvavusių ekspertinių tyrimų užsakovų (klausytojų) skaičius, vnt. – 1 400</w:t>
            </w:r>
          </w:p>
        </w:tc>
        <w:tc>
          <w:tcPr>
            <w:tcW w:w="1434" w:type="pct"/>
            <w:shd w:val="clear" w:color="auto" w:fill="auto"/>
          </w:tcPr>
          <w:p w:rsidR="00A608A4" w:rsidRPr="00F7272A" w:rsidRDefault="001673B4" w:rsidP="00F727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272A">
              <w:rPr>
                <w:rFonts w:ascii="Times New Roman" w:hAnsi="Times New Roman"/>
                <w:noProof/>
                <w:sz w:val="24"/>
                <w:szCs w:val="24"/>
              </w:rPr>
              <w:t xml:space="preserve">Mokymus išklausė </w:t>
            </w:r>
            <w:r w:rsidRPr="00F7272A">
              <w:rPr>
                <w:rFonts w:ascii="Times New Roman" w:hAnsi="Times New Roman"/>
                <w:sz w:val="24"/>
                <w:szCs w:val="24"/>
              </w:rPr>
              <w:t>1675</w:t>
            </w:r>
            <w:r w:rsidRPr="00F7272A">
              <w:rPr>
                <w:rFonts w:ascii="Times New Roman" w:hAnsi="Times New Roman"/>
                <w:noProof/>
                <w:sz w:val="24"/>
                <w:szCs w:val="24"/>
              </w:rPr>
              <w:t xml:space="preserve"> dalyv</w:t>
            </w:r>
            <w:r w:rsidRPr="00F7272A">
              <w:rPr>
                <w:rFonts w:ascii="Times New Roman" w:hAnsi="Times New Roman"/>
                <w:noProof/>
                <w:sz w:val="24"/>
                <w:szCs w:val="24"/>
                <w:lang w:val="en-GB"/>
              </w:rPr>
              <w:t>i</w:t>
            </w:r>
            <w:r w:rsidRPr="00F7272A">
              <w:rPr>
                <w:rFonts w:ascii="Times New Roman" w:hAnsi="Times New Roman"/>
                <w:noProof/>
                <w:sz w:val="24"/>
                <w:szCs w:val="24"/>
              </w:rPr>
              <w:t xml:space="preserve">ai: </w:t>
            </w:r>
            <w:r w:rsidRPr="00F7272A">
              <w:rPr>
                <w:rFonts w:ascii="Times New Roman" w:hAnsi="Times New Roman"/>
                <w:sz w:val="24"/>
                <w:szCs w:val="24"/>
              </w:rPr>
              <w:t>ikiteisminio tyrimo pareigūnai (665), prokurorai ir jų padėjėjai (580), teisėjai ir jų padėjėjai (380), kiti (50).</w:t>
            </w:r>
          </w:p>
        </w:tc>
      </w:tr>
      <w:tr w:rsidR="00A608A4" w:rsidRPr="00F7272A" w:rsidTr="00A608A4">
        <w:trPr>
          <w:trHeight w:val="275"/>
        </w:trPr>
        <w:tc>
          <w:tcPr>
            <w:tcW w:w="1218" w:type="pct"/>
            <w:vMerge/>
            <w:shd w:val="clear" w:color="auto" w:fill="auto"/>
          </w:tcPr>
          <w:p w:rsidR="00A608A4" w:rsidRPr="00F7272A" w:rsidRDefault="00A608A4" w:rsidP="000F24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8" w:type="pct"/>
            <w:shd w:val="clear" w:color="auto" w:fill="auto"/>
          </w:tcPr>
          <w:p w:rsidR="00A608A4" w:rsidRPr="00F7272A" w:rsidRDefault="00A608A4" w:rsidP="004771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272A">
              <w:rPr>
                <w:rFonts w:ascii="Times New Roman" w:hAnsi="Times New Roman"/>
                <w:sz w:val="24"/>
                <w:szCs w:val="24"/>
                <w:lang w:eastAsia="lt-LT"/>
              </w:rPr>
              <w:t>4.3. Parengtų / atnaujintų metodinių rekomendacijų ekspertinių tyrimų užsakovams skaičius, vnt. – 3</w:t>
            </w:r>
          </w:p>
        </w:tc>
        <w:tc>
          <w:tcPr>
            <w:tcW w:w="1434" w:type="pct"/>
            <w:shd w:val="clear" w:color="auto" w:fill="auto"/>
          </w:tcPr>
          <w:p w:rsidR="00A608A4" w:rsidRPr="00F7272A" w:rsidRDefault="001673B4" w:rsidP="004714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272A">
              <w:rPr>
                <w:rFonts w:ascii="Times New Roman" w:hAnsi="Times New Roman"/>
                <w:sz w:val="24"/>
                <w:szCs w:val="24"/>
              </w:rPr>
              <w:t>A</w:t>
            </w:r>
            <w:r w:rsidR="00A608A4" w:rsidRPr="00F7272A">
              <w:rPr>
                <w:rFonts w:ascii="Times New Roman" w:hAnsi="Times New Roman"/>
                <w:sz w:val="24"/>
                <w:szCs w:val="24"/>
              </w:rPr>
              <w:t>tnaujintos 5 metodinės rekomendacijos.</w:t>
            </w:r>
          </w:p>
        </w:tc>
      </w:tr>
      <w:tr w:rsidR="00A608A4" w:rsidRPr="00F7272A" w:rsidTr="00A608A4">
        <w:trPr>
          <w:trHeight w:val="562"/>
        </w:trPr>
        <w:tc>
          <w:tcPr>
            <w:tcW w:w="1218" w:type="pct"/>
            <w:shd w:val="clear" w:color="auto" w:fill="auto"/>
          </w:tcPr>
          <w:p w:rsidR="00A608A4" w:rsidRPr="00F7272A" w:rsidRDefault="00A608A4" w:rsidP="000F24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272A">
              <w:rPr>
                <w:rFonts w:ascii="Times New Roman" w:hAnsi="Times New Roman"/>
                <w:sz w:val="24"/>
                <w:szCs w:val="24"/>
              </w:rPr>
              <w:t>5. Vykdyti mokslinės veiklos ekspertinių tyrimų srityje sklaidą</w:t>
            </w:r>
          </w:p>
        </w:tc>
        <w:tc>
          <w:tcPr>
            <w:tcW w:w="2348" w:type="pct"/>
            <w:shd w:val="clear" w:color="auto" w:fill="auto"/>
          </w:tcPr>
          <w:p w:rsidR="00A608A4" w:rsidRPr="00F7272A" w:rsidRDefault="00A608A4" w:rsidP="004771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F7272A">
              <w:rPr>
                <w:rFonts w:ascii="Times New Roman" w:hAnsi="Times New Roman"/>
                <w:sz w:val="24"/>
                <w:szCs w:val="24"/>
              </w:rPr>
              <w:t xml:space="preserve">Perskaitytų mokslinių pranešimų ir publikuotų mokslinių straipsnių skaičius, </w:t>
            </w:r>
            <w:r w:rsidRPr="00F7272A">
              <w:rPr>
                <w:rFonts w:ascii="Times New Roman" w:hAnsi="Times New Roman"/>
                <w:sz w:val="24"/>
                <w:szCs w:val="24"/>
                <w:lang w:eastAsia="lt-LT"/>
              </w:rPr>
              <w:t>vnt. – 6</w:t>
            </w:r>
          </w:p>
        </w:tc>
        <w:tc>
          <w:tcPr>
            <w:tcW w:w="1434" w:type="pct"/>
            <w:shd w:val="clear" w:color="auto" w:fill="auto"/>
          </w:tcPr>
          <w:p w:rsidR="00A608A4" w:rsidRPr="00F7272A" w:rsidRDefault="001673B4" w:rsidP="00F727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272A">
              <w:rPr>
                <w:rFonts w:ascii="Times New Roman" w:hAnsi="Times New Roman"/>
                <w:sz w:val="24"/>
                <w:szCs w:val="24"/>
              </w:rPr>
              <w:t>P</w:t>
            </w:r>
            <w:r w:rsidR="00307FD3" w:rsidRPr="00F7272A">
              <w:rPr>
                <w:rFonts w:ascii="Times New Roman" w:hAnsi="Times New Roman"/>
                <w:sz w:val="24"/>
                <w:szCs w:val="24"/>
              </w:rPr>
              <w:t>ublikuoti 5 moksliniai straipsniai bei perskaityti 6 pranešimai tarptautinėse mokslinėse konferencijose.</w:t>
            </w:r>
          </w:p>
        </w:tc>
      </w:tr>
      <w:tr w:rsidR="00A608A4" w:rsidRPr="00F7272A" w:rsidTr="00A608A4">
        <w:trPr>
          <w:trHeight w:val="135"/>
        </w:trPr>
        <w:tc>
          <w:tcPr>
            <w:tcW w:w="1218" w:type="pct"/>
            <w:vMerge w:val="restart"/>
          </w:tcPr>
          <w:p w:rsidR="00A608A4" w:rsidRPr="00F7272A" w:rsidRDefault="00A608A4" w:rsidP="000F24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272A">
              <w:rPr>
                <w:rFonts w:ascii="Times New Roman" w:hAnsi="Times New Roman"/>
                <w:sz w:val="24"/>
                <w:szCs w:val="24"/>
              </w:rPr>
              <w:t>6. Diegti ir tobulinti inovatyvias technologijas ekspertinėje praktikoje</w:t>
            </w:r>
          </w:p>
        </w:tc>
        <w:tc>
          <w:tcPr>
            <w:tcW w:w="2348" w:type="pct"/>
          </w:tcPr>
          <w:p w:rsidR="00A608A4" w:rsidRPr="00F7272A" w:rsidRDefault="00A608A4" w:rsidP="00DE45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272A">
              <w:rPr>
                <w:rFonts w:ascii="Times New Roman" w:hAnsi="Times New Roman"/>
                <w:sz w:val="24"/>
                <w:szCs w:val="24"/>
              </w:rPr>
              <w:t>6.1. Suskaitmenintų parašų tyrimo metodo diegimas, proc. nuo 2024 m. darbo programoje nurodytų veiklų – 100 </w:t>
            </w:r>
          </w:p>
        </w:tc>
        <w:tc>
          <w:tcPr>
            <w:tcW w:w="1434" w:type="pct"/>
          </w:tcPr>
          <w:p w:rsidR="00A608A4" w:rsidRPr="00F7272A" w:rsidRDefault="001673B4" w:rsidP="00F727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7272A">
              <w:rPr>
                <w:rFonts w:ascii="Times New Roman" w:hAnsi="Times New Roman"/>
                <w:sz w:val="24"/>
                <w:szCs w:val="24"/>
              </w:rPr>
              <w:t>S</w:t>
            </w:r>
            <w:r w:rsidR="00307FD3" w:rsidRPr="00F7272A">
              <w:rPr>
                <w:rFonts w:ascii="Times New Roman" w:hAnsi="Times New Roman"/>
                <w:sz w:val="24"/>
                <w:szCs w:val="24"/>
              </w:rPr>
              <w:t>uskaitmenintų</w:t>
            </w:r>
            <w:proofErr w:type="spellEnd"/>
            <w:r w:rsidR="00307FD3" w:rsidRPr="00F7272A">
              <w:rPr>
                <w:rFonts w:ascii="Times New Roman" w:hAnsi="Times New Roman"/>
                <w:sz w:val="24"/>
                <w:szCs w:val="24"/>
              </w:rPr>
              <w:t xml:space="preserve"> parašų tyrimo metodo diegimui </w:t>
            </w:r>
            <w:r w:rsidRPr="00F7272A">
              <w:rPr>
                <w:rFonts w:ascii="Times New Roman" w:hAnsi="Times New Roman"/>
                <w:sz w:val="24"/>
                <w:szCs w:val="24"/>
              </w:rPr>
              <w:t>atliktas tiriamasis darbas: sukaupta</w:t>
            </w:r>
            <w:r w:rsidR="00307FD3" w:rsidRPr="00F7272A">
              <w:rPr>
                <w:rFonts w:ascii="Times New Roman" w:hAnsi="Times New Roman"/>
                <w:sz w:val="24"/>
                <w:szCs w:val="24"/>
              </w:rPr>
              <w:t xml:space="preserve"> skaitmeniniu būdu užfiksu</w:t>
            </w:r>
            <w:r w:rsidRPr="00F7272A">
              <w:rPr>
                <w:rFonts w:ascii="Times New Roman" w:hAnsi="Times New Roman"/>
                <w:sz w:val="24"/>
                <w:szCs w:val="24"/>
              </w:rPr>
              <w:t xml:space="preserve">otų eksperimentinių parašų bazė </w:t>
            </w:r>
            <w:r w:rsidR="00307FD3" w:rsidRPr="00F7272A">
              <w:rPr>
                <w:rFonts w:ascii="Times New Roman" w:hAnsi="Times New Roman"/>
                <w:sz w:val="24"/>
                <w:szCs w:val="24"/>
              </w:rPr>
              <w:t>(įvairiomis sąlygomis, įvairiu metu, įvairaus amžiaus bei išsilavinimo asmenų), atlikti grafinio jų vaizd</w:t>
            </w:r>
            <w:r w:rsidRPr="00F7272A">
              <w:rPr>
                <w:rFonts w:ascii="Times New Roman" w:hAnsi="Times New Roman"/>
                <w:sz w:val="24"/>
                <w:szCs w:val="24"/>
              </w:rPr>
              <w:t>o ir dinaminių parametrų tyrimai.</w:t>
            </w:r>
          </w:p>
        </w:tc>
      </w:tr>
      <w:tr w:rsidR="00A608A4" w:rsidRPr="00F7272A" w:rsidTr="00A608A4">
        <w:trPr>
          <w:trHeight w:val="135"/>
        </w:trPr>
        <w:tc>
          <w:tcPr>
            <w:tcW w:w="1218" w:type="pct"/>
            <w:vMerge/>
          </w:tcPr>
          <w:p w:rsidR="00A608A4" w:rsidRPr="00F7272A" w:rsidRDefault="00A608A4" w:rsidP="000F24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8" w:type="pct"/>
          </w:tcPr>
          <w:p w:rsidR="00A608A4" w:rsidRPr="00F7272A" w:rsidRDefault="00A608A4" w:rsidP="00DE45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272A">
              <w:rPr>
                <w:rFonts w:ascii="Times New Roman" w:hAnsi="Times New Roman"/>
                <w:sz w:val="24"/>
                <w:szCs w:val="24"/>
              </w:rPr>
              <w:t>6.2. Mobiliųjų įrenginių ekspertinių tyrimų atlikimo galimybių išplėtimo įgyvendinimas, proc. nuo 2024 m. darbo programoje nurodytų veiklų – 100</w:t>
            </w:r>
          </w:p>
        </w:tc>
        <w:tc>
          <w:tcPr>
            <w:tcW w:w="1434" w:type="pct"/>
          </w:tcPr>
          <w:p w:rsidR="00A608A4" w:rsidRPr="00F7272A" w:rsidRDefault="001673B4" w:rsidP="00F727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272A">
              <w:rPr>
                <w:rFonts w:ascii="Times New Roman" w:hAnsi="Times New Roman"/>
                <w:sz w:val="24"/>
                <w:szCs w:val="24"/>
              </w:rPr>
              <w:t>V</w:t>
            </w:r>
            <w:r w:rsidR="00307FD3" w:rsidRPr="00F7272A">
              <w:rPr>
                <w:rFonts w:ascii="Times New Roman" w:hAnsi="Times New Roman"/>
                <w:sz w:val="24"/>
                <w:szCs w:val="24"/>
              </w:rPr>
              <w:t xml:space="preserve">ykdant mobiliųjų įrenginių ekspertinių tyrimų atlikimo galimybių išplėtimą ekspertinėje praktikoje buvo taikoma nauja </w:t>
            </w:r>
            <w:r w:rsidR="00307FD3" w:rsidRPr="00F7272A">
              <w:rPr>
                <w:rFonts w:ascii="Times New Roman" w:hAnsi="Times New Roman"/>
                <w:sz w:val="24"/>
                <w:szCs w:val="24"/>
              </w:rPr>
              <w:lastRenderedPageBreak/>
              <w:t>programinė ir aparatinė įranga, įsigyta įgyvendinus 2021–2030 metų plėtros programos valdytojos Lietuvos Respublikos teisingumo ministerijos teisingumo sistemos plėtros programos pažangos priemonės Nr. 13-001-08-01-04 „Didinti ekspertinių tyrimų atlikimo efektyvumą“ aprašo, patvirtinto Lietuvos Respublikos teisingumo ministro 2022 m. rugsėjo 19 d. įsakymu Nr. 1R-319 „Dėl 2021–2030 metų plėtros programos valdytojos Lietuvos Respublikos teisingumo ministerijos teisingumo sistemos plėtros programos pažangos priemonės Nr. 13-001-08-01-04 „Didinti ekspertinių tyrimų atlikimo efektyvumą“ aprašo patvirtinimo“ projekto „Informacinių technologijų ekspertinių tyrimų infrastruktūros plėtra“ I etapą. Atnaujintos informacinių technologijų ir mobiliųjų įrenginių ekspertinių tyrimų metodines rekomendacijas ekspertinių tyrimų užsakovams.</w:t>
            </w:r>
          </w:p>
        </w:tc>
      </w:tr>
      <w:tr w:rsidR="00A608A4" w:rsidRPr="00F7272A" w:rsidTr="00A608A4">
        <w:tc>
          <w:tcPr>
            <w:tcW w:w="1218" w:type="pct"/>
          </w:tcPr>
          <w:p w:rsidR="00A608A4" w:rsidRPr="00F7272A" w:rsidRDefault="00A608A4" w:rsidP="000F24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272A">
              <w:rPr>
                <w:rFonts w:ascii="Times New Roman" w:hAnsi="Times New Roman"/>
                <w:sz w:val="24"/>
                <w:szCs w:val="24"/>
              </w:rPr>
              <w:lastRenderedPageBreak/>
              <w:t>7. Vykdyti ekspertinei veiklai užtikrinti reikalingus pirkimus žaliųjų pirkimų būdu</w:t>
            </w:r>
          </w:p>
        </w:tc>
        <w:tc>
          <w:tcPr>
            <w:tcW w:w="2348" w:type="pct"/>
          </w:tcPr>
          <w:p w:rsidR="00A608A4" w:rsidRPr="00F7272A" w:rsidRDefault="00A608A4" w:rsidP="00C06C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272A">
              <w:rPr>
                <w:rFonts w:ascii="Times New Roman" w:hAnsi="Times New Roman"/>
                <w:sz w:val="24"/>
                <w:szCs w:val="24"/>
              </w:rPr>
              <w:t>Žaliųjų viešųjų pirkimų vertės dalis nuo visų viešųjų pirkimų vertės, proc. – 100</w:t>
            </w:r>
          </w:p>
        </w:tc>
        <w:tc>
          <w:tcPr>
            <w:tcW w:w="1434" w:type="pct"/>
          </w:tcPr>
          <w:p w:rsidR="00A608A4" w:rsidRPr="00F7272A" w:rsidRDefault="00575AEE" w:rsidP="003622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272A">
              <w:rPr>
                <w:rFonts w:ascii="Times New Roman" w:hAnsi="Times New Roman"/>
                <w:sz w:val="24"/>
                <w:szCs w:val="24"/>
              </w:rPr>
              <w:t xml:space="preserve">Žaliųjų viešųjų pirkimų vertės dalis </w:t>
            </w:r>
            <w:r>
              <w:rPr>
                <w:rFonts w:ascii="Times New Roman" w:hAnsi="Times New Roman"/>
                <w:sz w:val="24"/>
                <w:szCs w:val="24"/>
              </w:rPr>
              <w:t>sudar</w:t>
            </w:r>
            <w:r w:rsidR="0036226E">
              <w:rPr>
                <w:rFonts w:ascii="Times New Roman" w:hAnsi="Times New Roman"/>
                <w:sz w:val="24"/>
                <w:szCs w:val="24"/>
              </w:rPr>
              <w:t xml:space="preserve">ė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100 proc. </w:t>
            </w:r>
          </w:p>
        </w:tc>
      </w:tr>
      <w:tr w:rsidR="00A608A4" w:rsidRPr="00F7272A" w:rsidTr="00A608A4">
        <w:trPr>
          <w:trHeight w:val="135"/>
        </w:trPr>
        <w:tc>
          <w:tcPr>
            <w:tcW w:w="1218" w:type="pct"/>
            <w:vMerge w:val="restart"/>
          </w:tcPr>
          <w:p w:rsidR="00A608A4" w:rsidRPr="00F7272A" w:rsidRDefault="00A608A4" w:rsidP="000F24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272A">
              <w:rPr>
                <w:rFonts w:ascii="Times New Roman" w:hAnsi="Times New Roman"/>
                <w:sz w:val="24"/>
                <w:szCs w:val="24"/>
              </w:rPr>
              <w:t>8. Užtikrinti kibernetinį saugumą</w:t>
            </w:r>
          </w:p>
        </w:tc>
        <w:tc>
          <w:tcPr>
            <w:tcW w:w="2348" w:type="pct"/>
          </w:tcPr>
          <w:p w:rsidR="00A608A4" w:rsidRPr="00F7272A" w:rsidRDefault="00A608A4" w:rsidP="004771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272A">
              <w:rPr>
                <w:rFonts w:ascii="Times New Roman" w:hAnsi="Times New Roman"/>
                <w:sz w:val="24"/>
                <w:szCs w:val="24"/>
              </w:rPr>
              <w:t xml:space="preserve">8.1. Darbuotojų kompetencijų stiprinimo kibernetinio saugumo srityje mokymų skaičius, vnt. </w:t>
            </w:r>
            <w:r w:rsidRPr="00F7272A">
              <w:rPr>
                <w:rFonts w:ascii="Times New Roman" w:hAnsi="Times New Roman"/>
                <w:sz w:val="24"/>
                <w:szCs w:val="24"/>
                <w:lang w:eastAsia="lt-LT"/>
              </w:rPr>
              <w:t>– 1</w:t>
            </w:r>
          </w:p>
        </w:tc>
        <w:tc>
          <w:tcPr>
            <w:tcW w:w="1434" w:type="pct"/>
          </w:tcPr>
          <w:p w:rsidR="00A608A4" w:rsidRPr="00F7272A" w:rsidRDefault="00F7272A" w:rsidP="00F727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272A">
              <w:rPr>
                <w:rFonts w:ascii="Times New Roman" w:hAnsi="Times New Roman"/>
                <w:sz w:val="24"/>
                <w:szCs w:val="24"/>
              </w:rPr>
              <w:t>Dalyvauta</w:t>
            </w:r>
            <w:r w:rsidR="00307FD3" w:rsidRPr="00F7272A">
              <w:rPr>
                <w:rFonts w:ascii="Times New Roman" w:hAnsi="Times New Roman"/>
                <w:sz w:val="24"/>
                <w:szCs w:val="24"/>
              </w:rPr>
              <w:t xml:space="preserve"> Nacionalinio kibernetinio saugumo centro prie Krašto apsaugos ministerijos „K</w:t>
            </w:r>
            <w:r w:rsidRPr="00F7272A">
              <w:rPr>
                <w:rFonts w:ascii="Times New Roman" w:hAnsi="Times New Roman"/>
                <w:sz w:val="24"/>
                <w:szCs w:val="24"/>
              </w:rPr>
              <w:t>ibernetinės higienos mokymuose“.</w:t>
            </w:r>
            <w:r w:rsidR="00307FD3" w:rsidRPr="00F7272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A608A4" w:rsidRPr="00F7272A" w:rsidTr="00A608A4">
        <w:trPr>
          <w:trHeight w:val="135"/>
        </w:trPr>
        <w:tc>
          <w:tcPr>
            <w:tcW w:w="1218" w:type="pct"/>
            <w:vMerge/>
          </w:tcPr>
          <w:p w:rsidR="00A608A4" w:rsidRPr="00F7272A" w:rsidRDefault="00A608A4" w:rsidP="00C06C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8" w:type="pct"/>
          </w:tcPr>
          <w:p w:rsidR="00A608A4" w:rsidRPr="00F7272A" w:rsidRDefault="00A608A4" w:rsidP="004771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272A">
              <w:rPr>
                <w:rFonts w:ascii="Times New Roman" w:hAnsi="Times New Roman"/>
                <w:sz w:val="24"/>
                <w:szCs w:val="24"/>
              </w:rPr>
              <w:t>8.2. Organizuotų incidentų valdymo pratybų skaičius, vnt.</w:t>
            </w:r>
            <w:r w:rsidRPr="00F7272A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– 1</w:t>
            </w:r>
          </w:p>
        </w:tc>
        <w:tc>
          <w:tcPr>
            <w:tcW w:w="1434" w:type="pct"/>
          </w:tcPr>
          <w:p w:rsidR="00A608A4" w:rsidRPr="00F7272A" w:rsidRDefault="00F7272A" w:rsidP="00F727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272A">
              <w:rPr>
                <w:rFonts w:ascii="Times New Roman" w:hAnsi="Times New Roman"/>
                <w:bCs/>
                <w:sz w:val="24"/>
                <w:szCs w:val="24"/>
              </w:rPr>
              <w:t>K</w:t>
            </w:r>
            <w:r w:rsidR="00307FD3" w:rsidRPr="00F7272A">
              <w:rPr>
                <w:rFonts w:ascii="Times New Roman" w:hAnsi="Times New Roman"/>
                <w:sz w:val="24"/>
                <w:szCs w:val="24"/>
              </w:rPr>
              <w:t xml:space="preserve">artu su Nacionalinio kibernetinio saugumo centru prie Krašto </w:t>
            </w:r>
            <w:r w:rsidRPr="00F7272A">
              <w:rPr>
                <w:rFonts w:ascii="Times New Roman" w:hAnsi="Times New Roman"/>
                <w:sz w:val="24"/>
                <w:szCs w:val="24"/>
              </w:rPr>
              <w:t>apsaugos ministerijos organizuota</w:t>
            </w:r>
            <w:r w:rsidR="00307FD3" w:rsidRPr="00F7272A">
              <w:rPr>
                <w:rFonts w:ascii="Times New Roman" w:hAnsi="Times New Roman"/>
                <w:sz w:val="24"/>
                <w:szCs w:val="24"/>
              </w:rPr>
              <w:t xml:space="preserve"> imitacinių socialinės inžiner</w:t>
            </w:r>
            <w:r w:rsidRPr="00F7272A">
              <w:rPr>
                <w:rFonts w:ascii="Times New Roman" w:hAnsi="Times New Roman"/>
                <w:sz w:val="24"/>
                <w:szCs w:val="24"/>
              </w:rPr>
              <w:t>ijos pratybų „</w:t>
            </w:r>
            <w:proofErr w:type="spellStart"/>
            <w:r w:rsidRPr="00F7272A">
              <w:rPr>
                <w:rFonts w:ascii="Times New Roman" w:hAnsi="Times New Roman"/>
                <w:sz w:val="24"/>
                <w:szCs w:val="24"/>
              </w:rPr>
              <w:t>PhishEx</w:t>
            </w:r>
            <w:proofErr w:type="spellEnd"/>
            <w:r w:rsidRPr="00F7272A">
              <w:rPr>
                <w:rFonts w:ascii="Times New Roman" w:hAnsi="Times New Roman"/>
                <w:sz w:val="24"/>
                <w:szCs w:val="24"/>
              </w:rPr>
              <w:t>“ kampanija</w:t>
            </w:r>
            <w:r w:rsidR="00307FD3" w:rsidRPr="00F7272A">
              <w:rPr>
                <w:rFonts w:ascii="Times New Roman" w:hAnsi="Times New Roman"/>
                <w:sz w:val="24"/>
                <w:szCs w:val="24"/>
              </w:rPr>
              <w:t xml:space="preserve"> darbuotojams</w:t>
            </w:r>
            <w:r w:rsidRPr="00F7272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A608A4" w:rsidRPr="00F7272A" w:rsidTr="00A608A4">
        <w:trPr>
          <w:trHeight w:val="278"/>
        </w:trPr>
        <w:tc>
          <w:tcPr>
            <w:tcW w:w="1218" w:type="pct"/>
            <w:vMerge w:val="restart"/>
          </w:tcPr>
          <w:p w:rsidR="00A608A4" w:rsidRPr="00F7272A" w:rsidRDefault="00A608A4" w:rsidP="00AE03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272A">
              <w:rPr>
                <w:rFonts w:ascii="Times New Roman" w:hAnsi="Times New Roman"/>
                <w:sz w:val="24"/>
                <w:szCs w:val="24"/>
              </w:rPr>
              <w:lastRenderedPageBreak/>
              <w:t>9. Didinti veiklos skaidrumą (antikorupcinės priemonės)</w:t>
            </w:r>
          </w:p>
        </w:tc>
        <w:tc>
          <w:tcPr>
            <w:tcW w:w="2348" w:type="pct"/>
          </w:tcPr>
          <w:p w:rsidR="00A608A4" w:rsidRPr="00F7272A" w:rsidRDefault="00A608A4" w:rsidP="00AE59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272A">
              <w:rPr>
                <w:rFonts w:ascii="Times New Roman" w:hAnsi="Times New Roman"/>
                <w:sz w:val="24"/>
                <w:szCs w:val="24"/>
              </w:rPr>
              <w:t>9.1. Korupcijos pasireiškimo tikimybės pasirinktoje veiklos srityje atlikimas, nustatant identifikuotų rizikų ir (ar) jų veiksnių šalinimo ar mažinimo priemones, vnt. – 1 </w:t>
            </w:r>
          </w:p>
        </w:tc>
        <w:tc>
          <w:tcPr>
            <w:tcW w:w="1434" w:type="pct"/>
          </w:tcPr>
          <w:p w:rsidR="00A608A4" w:rsidRPr="00F7272A" w:rsidRDefault="00F7272A" w:rsidP="00F727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272A">
              <w:rPr>
                <w:rFonts w:ascii="Times New Roman" w:hAnsi="Times New Roman"/>
                <w:sz w:val="24"/>
                <w:szCs w:val="24"/>
              </w:rPr>
              <w:t>A</w:t>
            </w:r>
            <w:r w:rsidR="00307FD3" w:rsidRPr="00F7272A">
              <w:rPr>
                <w:rFonts w:ascii="Times New Roman" w:hAnsi="Times New Roman"/>
                <w:sz w:val="24"/>
                <w:szCs w:val="24"/>
              </w:rPr>
              <w:t>tliktas korupcijos pasireiškimo tikimybės nustatymas</w:t>
            </w:r>
            <w:r w:rsidRPr="00F7272A">
              <w:rPr>
                <w:rFonts w:ascii="Times New Roman" w:hAnsi="Times New Roman"/>
                <w:sz w:val="24"/>
                <w:szCs w:val="24"/>
              </w:rPr>
              <w:t>. Išvadoje p</w:t>
            </w:r>
            <w:r w:rsidR="00307FD3" w:rsidRPr="00F7272A">
              <w:rPr>
                <w:rFonts w:ascii="Times New Roman" w:hAnsi="Times New Roman"/>
                <w:bCs/>
                <w:sz w:val="24"/>
                <w:szCs w:val="24"/>
              </w:rPr>
              <w:t>ateikti siūlymai rizikoms mažinti</w:t>
            </w:r>
            <w:r w:rsidRPr="00F7272A">
              <w:rPr>
                <w:rFonts w:ascii="Times New Roman" w:hAnsi="Times New Roman"/>
                <w:bCs/>
                <w:sz w:val="24"/>
                <w:szCs w:val="24"/>
              </w:rPr>
              <w:t xml:space="preserve"> buvo įgyvendinti.</w:t>
            </w:r>
          </w:p>
        </w:tc>
      </w:tr>
      <w:tr w:rsidR="00A608A4" w:rsidRPr="00F7272A" w:rsidTr="00A608A4">
        <w:trPr>
          <w:trHeight w:val="277"/>
        </w:trPr>
        <w:tc>
          <w:tcPr>
            <w:tcW w:w="1218" w:type="pct"/>
            <w:vMerge/>
          </w:tcPr>
          <w:p w:rsidR="00A608A4" w:rsidRPr="00F7272A" w:rsidRDefault="00A608A4" w:rsidP="00C06C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8" w:type="pct"/>
          </w:tcPr>
          <w:p w:rsidR="00A608A4" w:rsidRPr="00F7272A" w:rsidRDefault="00A608A4" w:rsidP="005479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272A">
              <w:rPr>
                <w:rFonts w:ascii="Times New Roman" w:hAnsi="Times New Roman"/>
                <w:sz w:val="24"/>
                <w:szCs w:val="24"/>
              </w:rPr>
              <w:t>9.2. Patvirtintų vidaus dokumentų, įgyvendinant antikorupcinių elgesio standartų diegimą bei taikant kitas korupcijai atsparios aplinkos kūrimo priemones, analizė, vnt. – 1</w:t>
            </w:r>
          </w:p>
        </w:tc>
        <w:tc>
          <w:tcPr>
            <w:tcW w:w="1434" w:type="pct"/>
          </w:tcPr>
          <w:p w:rsidR="00A608A4" w:rsidRPr="00F7272A" w:rsidRDefault="00F7272A" w:rsidP="0047143A">
            <w:pPr>
              <w:tabs>
                <w:tab w:val="left" w:pos="851"/>
              </w:tabs>
              <w:suppressAutoHyphens/>
              <w:spacing w:after="0" w:line="240" w:lineRule="auto"/>
              <w:jc w:val="both"/>
              <w:textDirection w:val="btLr"/>
              <w:textAlignment w:val="top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F7272A">
              <w:rPr>
                <w:rFonts w:ascii="Times New Roman" w:hAnsi="Times New Roman"/>
                <w:sz w:val="24"/>
                <w:szCs w:val="24"/>
              </w:rPr>
              <w:t>P</w:t>
            </w:r>
            <w:r w:rsidR="00307FD3" w:rsidRPr="00F7272A">
              <w:rPr>
                <w:rFonts w:ascii="Times New Roman" w:hAnsi="Times New Roman"/>
                <w:sz w:val="24"/>
                <w:szCs w:val="24"/>
              </w:rPr>
              <w:t>atvirtintas Lietuvos teismo ekspertizės centro dovanų administravimo ir veiksmų, gavus neteisėtą atlygį, tvarkos aprašas.</w:t>
            </w:r>
          </w:p>
        </w:tc>
      </w:tr>
      <w:tr w:rsidR="00A608A4" w:rsidRPr="00F7272A" w:rsidTr="00A608A4">
        <w:trPr>
          <w:trHeight w:val="277"/>
        </w:trPr>
        <w:tc>
          <w:tcPr>
            <w:tcW w:w="1218" w:type="pct"/>
            <w:vMerge/>
          </w:tcPr>
          <w:p w:rsidR="00A608A4" w:rsidRPr="00F7272A" w:rsidRDefault="00A608A4" w:rsidP="00C06C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8" w:type="pct"/>
          </w:tcPr>
          <w:p w:rsidR="00A608A4" w:rsidRPr="00F7272A" w:rsidRDefault="00A608A4" w:rsidP="00AE59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272A">
              <w:rPr>
                <w:rFonts w:ascii="Times New Roman" w:hAnsi="Times New Roman"/>
                <w:sz w:val="24"/>
                <w:szCs w:val="24"/>
              </w:rPr>
              <w:t>9.3. Organizuotų mokymų darbuotojų antikorupcinio sąmoningumo didinimui skaičius, vnt. – 1 </w:t>
            </w:r>
          </w:p>
        </w:tc>
        <w:tc>
          <w:tcPr>
            <w:tcW w:w="1434" w:type="pct"/>
          </w:tcPr>
          <w:p w:rsidR="00A608A4" w:rsidRPr="00F7272A" w:rsidRDefault="00F7272A" w:rsidP="00F7272A">
            <w:pPr>
              <w:tabs>
                <w:tab w:val="left" w:pos="851"/>
              </w:tabs>
              <w:suppressAutoHyphens/>
              <w:spacing w:after="0" w:line="240" w:lineRule="auto"/>
              <w:jc w:val="both"/>
              <w:textDirection w:val="btLr"/>
              <w:textAlignment w:val="top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F7272A">
              <w:rPr>
                <w:rFonts w:ascii="Times New Roman" w:hAnsi="Times New Roman"/>
                <w:sz w:val="24"/>
                <w:szCs w:val="24"/>
              </w:rPr>
              <w:t>D</w:t>
            </w:r>
            <w:r w:rsidR="00307FD3" w:rsidRPr="00F7272A">
              <w:rPr>
                <w:rFonts w:ascii="Times New Roman" w:hAnsi="Times New Roman"/>
                <w:sz w:val="24"/>
                <w:szCs w:val="24"/>
              </w:rPr>
              <w:t>arbuotojai dalyvavo antikorupciniuose mokymuose Specialiųjų tyrimų tarnybos internetinėje mokymų platformoje.</w:t>
            </w:r>
          </w:p>
        </w:tc>
      </w:tr>
    </w:tbl>
    <w:p w:rsidR="00996F2F" w:rsidRPr="00F7272A" w:rsidRDefault="00996F2F" w:rsidP="002B39B8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6D0355" w:rsidRPr="00F7272A" w:rsidRDefault="00996F2F" w:rsidP="00F904A4">
      <w:pPr>
        <w:spacing w:after="0" w:line="240" w:lineRule="auto"/>
        <w:ind w:left="6480"/>
        <w:rPr>
          <w:rFonts w:ascii="Times New Roman" w:hAnsi="Times New Roman"/>
          <w:sz w:val="24"/>
          <w:szCs w:val="24"/>
        </w:rPr>
      </w:pPr>
      <w:r w:rsidRPr="00F7272A">
        <w:rPr>
          <w:rFonts w:ascii="Times New Roman" w:hAnsi="Times New Roman"/>
          <w:sz w:val="24"/>
          <w:szCs w:val="24"/>
        </w:rPr>
        <w:t>___________________</w:t>
      </w:r>
    </w:p>
    <w:sectPr w:rsidR="006D0355" w:rsidRPr="00F7272A" w:rsidSect="00C267D2">
      <w:headerReference w:type="default" r:id="rId12"/>
      <w:pgSz w:w="16838" w:h="11906" w:orient="landscape"/>
      <w:pgMar w:top="1134" w:right="567" w:bottom="567" w:left="567" w:header="567" w:footer="567" w:gutter="0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70B5" w:rsidRDefault="00D570B5" w:rsidP="00223D9D">
      <w:pPr>
        <w:spacing w:after="0" w:line="240" w:lineRule="auto"/>
      </w:pPr>
      <w:r>
        <w:separator/>
      </w:r>
    </w:p>
  </w:endnote>
  <w:endnote w:type="continuationSeparator" w:id="0">
    <w:p w:rsidR="00D570B5" w:rsidRDefault="00D570B5" w:rsidP="00223D9D">
      <w:pPr>
        <w:spacing w:after="0" w:line="240" w:lineRule="auto"/>
      </w:pPr>
      <w:r>
        <w:continuationSeparator/>
      </w:r>
    </w:p>
  </w:endnote>
  <w:endnote w:type="continuationNotice" w:id="1">
    <w:p w:rsidR="00D570B5" w:rsidRDefault="00D570B5">
      <w:pPr>
        <w:spacing w:after="0" w:line="240" w:lineRule="auto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70B5" w:rsidRDefault="00D570B5" w:rsidP="00223D9D">
      <w:pPr>
        <w:spacing w:after="0" w:line="240" w:lineRule="auto"/>
      </w:pPr>
      <w:r>
        <w:separator/>
      </w:r>
    </w:p>
  </w:footnote>
  <w:footnote w:type="continuationSeparator" w:id="0">
    <w:p w:rsidR="00D570B5" w:rsidRDefault="00D570B5" w:rsidP="00223D9D">
      <w:pPr>
        <w:spacing w:after="0" w:line="240" w:lineRule="auto"/>
      </w:pPr>
      <w:r>
        <w:continuationSeparator/>
      </w:r>
    </w:p>
  </w:footnote>
  <w:footnote w:type="continuationNotice" w:id="1">
    <w:p w:rsidR="00D570B5" w:rsidRDefault="00D570B5">
      <w:pPr>
        <w:spacing w:after="0" w:line="240" w:lineRule="auto"/>
      </w:pPr>
    </w:p>
  </w:footnote>
  <w:footnote w:id="2">
    <w:p w:rsidR="00A608A4" w:rsidRPr="007624F9" w:rsidRDefault="00A608A4" w:rsidP="007624F9">
      <w:pPr>
        <w:pStyle w:val="FootnoteText"/>
        <w:jc w:val="both"/>
        <w:rPr>
          <w:rFonts w:ascii="Times New Roman" w:hAnsi="Times New Roman"/>
          <w:sz w:val="18"/>
          <w:szCs w:val="18"/>
        </w:rPr>
      </w:pPr>
      <w:r>
        <w:rPr>
          <w:rStyle w:val="FootnoteReference"/>
        </w:rPr>
        <w:footnoteRef/>
      </w:r>
      <w:r>
        <w:t xml:space="preserve"> </w:t>
      </w:r>
      <w:r w:rsidRPr="007624F9">
        <w:rPr>
          <w:rFonts w:ascii="Times New Roman" w:hAnsi="Times New Roman"/>
          <w:sz w:val="18"/>
          <w:szCs w:val="18"/>
          <w:lang w:eastAsia="lt-LT"/>
        </w:rPr>
        <w:t>Strateginės teismo ekspertizės srities kryptis ir prioritetai 2023–2025 m., pritarta Teismo ekspertų veiklos koordinavimo tarybos 2022 m. gruodžio 6 d. sprendimu Nr. KTP-101.</w:t>
      </w:r>
    </w:p>
  </w:footnote>
  <w:footnote w:id="3">
    <w:p w:rsidR="00A608A4" w:rsidRPr="007869C8" w:rsidRDefault="00A608A4" w:rsidP="007624F9">
      <w:pPr>
        <w:pStyle w:val="FootnoteText"/>
        <w:jc w:val="both"/>
        <w:rPr>
          <w:rFonts w:ascii="Times New Roman" w:hAnsi="Times New Roman"/>
        </w:rPr>
      </w:pPr>
      <w:r w:rsidRPr="007624F9">
        <w:rPr>
          <w:rStyle w:val="FootnoteReference"/>
          <w:rFonts w:ascii="Times New Roman" w:hAnsi="Times New Roman"/>
          <w:sz w:val="18"/>
          <w:szCs w:val="18"/>
        </w:rPr>
        <w:footnoteRef/>
      </w:r>
      <w:r w:rsidRPr="007624F9">
        <w:rPr>
          <w:rFonts w:ascii="Times New Roman" w:hAnsi="Times New Roman"/>
          <w:sz w:val="18"/>
          <w:szCs w:val="18"/>
        </w:rPr>
        <w:t xml:space="preserve"> </w:t>
      </w:r>
      <w:r w:rsidR="00EB3F8C" w:rsidRPr="007624F9">
        <w:rPr>
          <w:rFonts w:ascii="Times New Roman" w:hAnsi="Times New Roman"/>
          <w:sz w:val="18"/>
          <w:szCs w:val="18"/>
          <w:lang w:eastAsia="lt-LT"/>
        </w:rPr>
        <w:t xml:space="preserve">Strateginės teismo ekspertizės srities krypties ir prioritetų 2023–2025 m. įgyvendinimo veiksmų planas, pakeistas Teismo ekspertų veiklos koordinavimo tarybos </w:t>
      </w:r>
      <w:r w:rsidR="00EB3F8C" w:rsidRPr="007624F9">
        <w:rPr>
          <w:rFonts w:ascii="Times New Roman" w:hAnsi="Times New Roman"/>
          <w:sz w:val="18"/>
          <w:szCs w:val="18"/>
        </w:rPr>
        <w:t>2024 m. gegužės 9</w:t>
      </w:r>
      <w:r w:rsidR="00EB3F8C" w:rsidRPr="007624F9">
        <w:rPr>
          <w:rFonts w:ascii="Times New Roman" w:hAnsi="Times New Roman"/>
          <w:sz w:val="18"/>
          <w:szCs w:val="18"/>
          <w:lang w:val="en-US"/>
        </w:rPr>
        <w:t xml:space="preserve"> </w:t>
      </w:r>
      <w:r w:rsidR="00EB3F8C" w:rsidRPr="007624F9">
        <w:rPr>
          <w:rFonts w:ascii="Times New Roman" w:hAnsi="Times New Roman"/>
          <w:sz w:val="18"/>
          <w:szCs w:val="18"/>
        </w:rPr>
        <w:t xml:space="preserve">d. </w:t>
      </w:r>
      <w:r w:rsidR="00EB3F8C" w:rsidRPr="007624F9">
        <w:rPr>
          <w:rFonts w:ascii="Times New Roman" w:hAnsi="Times New Roman"/>
          <w:sz w:val="18"/>
          <w:szCs w:val="18"/>
          <w:lang w:eastAsia="lt-LT"/>
        </w:rPr>
        <w:t xml:space="preserve">sprendimu Nr. </w:t>
      </w:r>
      <w:r w:rsidR="00EB3F8C" w:rsidRPr="007624F9">
        <w:rPr>
          <w:rFonts w:ascii="Times New Roman" w:hAnsi="Times New Roman"/>
          <w:sz w:val="18"/>
          <w:szCs w:val="18"/>
        </w:rPr>
        <w:t>KT-8(24)</w:t>
      </w:r>
      <w:r w:rsidR="007624F9">
        <w:rPr>
          <w:rFonts w:ascii="Times New Roman" w:hAnsi="Times New Roman"/>
          <w:sz w:val="18"/>
          <w:szCs w:val="18"/>
        </w:rPr>
        <w:t xml:space="preserve"> </w:t>
      </w:r>
      <w:r w:rsidR="00EB3F8C" w:rsidRPr="007624F9">
        <w:rPr>
          <w:rFonts w:ascii="Times New Roman" w:hAnsi="Times New Roman"/>
          <w:sz w:val="18"/>
          <w:szCs w:val="18"/>
          <w:lang w:eastAsia="lt-LT"/>
        </w:rPr>
        <w:t>(</w:t>
      </w:r>
      <w:hyperlink r:id="rId1" w:history="1">
        <w:r w:rsidR="00EB3F8C" w:rsidRPr="007624F9">
          <w:rPr>
            <w:rStyle w:val="Hyperlink"/>
            <w:rFonts w:ascii="Times New Roman" w:hAnsi="Times New Roman"/>
            <w:sz w:val="18"/>
            <w:szCs w:val="18"/>
            <w:lang w:eastAsia="lt-LT"/>
          </w:rPr>
          <w:t>https://ltec.lrv.lt/lt/teismo-ekspertu-veiklos-koordinavimo-taryba/teismo-ekspertu-veiklos-koordinavimo-tarybos-strategija-planai-ir-ataskaitos/</w:t>
        </w:r>
      </w:hyperlink>
      <w:r w:rsidR="00EB3F8C" w:rsidRPr="007624F9">
        <w:rPr>
          <w:rFonts w:ascii="Times New Roman" w:hAnsi="Times New Roman"/>
          <w:sz w:val="18"/>
          <w:szCs w:val="18"/>
          <w:lang w:eastAsia="lt-LT"/>
        </w:rPr>
        <w:t>).</w:t>
      </w:r>
      <w:r w:rsidRPr="007624F9">
        <w:rPr>
          <w:rFonts w:ascii="Times New Roman" w:hAnsi="Times New Roman"/>
          <w:lang w:eastAsia="lt-LT"/>
        </w:rPr>
        <w:t xml:space="preserve"> </w:t>
      </w:r>
    </w:p>
    <w:p w:rsidR="00A608A4" w:rsidRPr="00AF0A9C" w:rsidRDefault="00A608A4">
      <w:pPr>
        <w:pStyle w:val="FootnoteText"/>
        <w:rPr>
          <w:rFonts w:ascii="Times New Roman" w:hAnsi="Times New Roman"/>
        </w:rPr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3D9D" w:rsidRDefault="00ED2264">
    <w:pPr>
      <w:pStyle w:val="Header"/>
      <w:jc w:val="center"/>
    </w:pPr>
    <w:r>
      <w:fldChar w:fldCharType="begin"/>
    </w:r>
    <w:r w:rsidR="00223D9D">
      <w:instrText xml:space="preserve"> PAGE   \* MERGEFORMAT </w:instrText>
    </w:r>
    <w:r>
      <w:fldChar w:fldCharType="separate"/>
    </w:r>
    <w:r w:rsidR="0036226E">
      <w:rPr>
        <w:noProof/>
      </w:rPr>
      <w:t>4</w:t>
    </w:r>
    <w:r>
      <w:fldChar w:fldCharType="end"/>
    </w:r>
  </w:p>
  <w:p w:rsidR="00223D9D" w:rsidRDefault="00223D9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9421A1"/>
    <w:multiLevelType w:val="hybridMultilevel"/>
    <w:tmpl w:val="4F20D472"/>
    <w:lvl w:ilvl="0" w:tplc="BBE00B34">
      <w:start w:val="202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DC25E2F"/>
    <w:multiLevelType w:val="hybridMultilevel"/>
    <w:tmpl w:val="D18ECE9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624B74"/>
    <w:multiLevelType w:val="multilevel"/>
    <w:tmpl w:val="9B102F7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Zero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Zero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296"/>
  <w:hyphenationZone w:val="396"/>
  <w:drawingGridHorizontalSpacing w:val="11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BA4D8D"/>
    <w:rsid w:val="0000066C"/>
    <w:rsid w:val="00001CBF"/>
    <w:rsid w:val="0000370F"/>
    <w:rsid w:val="00014AD8"/>
    <w:rsid w:val="000220CE"/>
    <w:rsid w:val="00025D4D"/>
    <w:rsid w:val="00070955"/>
    <w:rsid w:val="00072124"/>
    <w:rsid w:val="00083434"/>
    <w:rsid w:val="000A22EB"/>
    <w:rsid w:val="000A6674"/>
    <w:rsid w:val="000B221C"/>
    <w:rsid w:val="000D4075"/>
    <w:rsid w:val="000D7E0E"/>
    <w:rsid w:val="000E2341"/>
    <w:rsid w:val="000E6D37"/>
    <w:rsid w:val="000F245D"/>
    <w:rsid w:val="000F2EE7"/>
    <w:rsid w:val="00116AC5"/>
    <w:rsid w:val="00130FFB"/>
    <w:rsid w:val="00132E48"/>
    <w:rsid w:val="001444DF"/>
    <w:rsid w:val="0015462E"/>
    <w:rsid w:val="001673B4"/>
    <w:rsid w:val="00167966"/>
    <w:rsid w:val="001750E5"/>
    <w:rsid w:val="00191C42"/>
    <w:rsid w:val="00196001"/>
    <w:rsid w:val="00196B9C"/>
    <w:rsid w:val="001B2EA0"/>
    <w:rsid w:val="001B7371"/>
    <w:rsid w:val="001C40B1"/>
    <w:rsid w:val="001D0939"/>
    <w:rsid w:val="001D26AF"/>
    <w:rsid w:val="001D28CE"/>
    <w:rsid w:val="001F17E7"/>
    <w:rsid w:val="001F24F0"/>
    <w:rsid w:val="001F3573"/>
    <w:rsid w:val="002030DC"/>
    <w:rsid w:val="00211413"/>
    <w:rsid w:val="002202C7"/>
    <w:rsid w:val="00223D9D"/>
    <w:rsid w:val="002314C7"/>
    <w:rsid w:val="00241981"/>
    <w:rsid w:val="0026214D"/>
    <w:rsid w:val="002B39B8"/>
    <w:rsid w:val="002C1DB7"/>
    <w:rsid w:val="002D3661"/>
    <w:rsid w:val="002E0468"/>
    <w:rsid w:val="002E5AA1"/>
    <w:rsid w:val="00305FDF"/>
    <w:rsid w:val="00307FD3"/>
    <w:rsid w:val="003177AF"/>
    <w:rsid w:val="00321256"/>
    <w:rsid w:val="00333C8E"/>
    <w:rsid w:val="0033728B"/>
    <w:rsid w:val="003472F0"/>
    <w:rsid w:val="003605F7"/>
    <w:rsid w:val="0036226E"/>
    <w:rsid w:val="00382BA0"/>
    <w:rsid w:val="00396E92"/>
    <w:rsid w:val="003A4EA3"/>
    <w:rsid w:val="003A5946"/>
    <w:rsid w:val="003C4B3E"/>
    <w:rsid w:val="003D22AC"/>
    <w:rsid w:val="003D2574"/>
    <w:rsid w:val="003D7238"/>
    <w:rsid w:val="003F43FB"/>
    <w:rsid w:val="003F5E25"/>
    <w:rsid w:val="00412037"/>
    <w:rsid w:val="0041244E"/>
    <w:rsid w:val="004156FE"/>
    <w:rsid w:val="004161FB"/>
    <w:rsid w:val="00422C70"/>
    <w:rsid w:val="004425DF"/>
    <w:rsid w:val="004525DB"/>
    <w:rsid w:val="0045467E"/>
    <w:rsid w:val="00455AB0"/>
    <w:rsid w:val="00456AC8"/>
    <w:rsid w:val="004710A0"/>
    <w:rsid w:val="0047143A"/>
    <w:rsid w:val="004771C6"/>
    <w:rsid w:val="004826E7"/>
    <w:rsid w:val="00483521"/>
    <w:rsid w:val="00491ABD"/>
    <w:rsid w:val="004A4545"/>
    <w:rsid w:val="004A4DFC"/>
    <w:rsid w:val="004B113F"/>
    <w:rsid w:val="004B5E73"/>
    <w:rsid w:val="004C13D9"/>
    <w:rsid w:val="004C5623"/>
    <w:rsid w:val="004C6AD7"/>
    <w:rsid w:val="004D278B"/>
    <w:rsid w:val="004E00B2"/>
    <w:rsid w:val="004E6570"/>
    <w:rsid w:val="004F00A4"/>
    <w:rsid w:val="004F7D36"/>
    <w:rsid w:val="0051600E"/>
    <w:rsid w:val="0052752D"/>
    <w:rsid w:val="00532236"/>
    <w:rsid w:val="0053447C"/>
    <w:rsid w:val="005357AF"/>
    <w:rsid w:val="005368AA"/>
    <w:rsid w:val="005479CB"/>
    <w:rsid w:val="005572B3"/>
    <w:rsid w:val="00564DE1"/>
    <w:rsid w:val="00571DA0"/>
    <w:rsid w:val="00575AEE"/>
    <w:rsid w:val="0057764E"/>
    <w:rsid w:val="0057766E"/>
    <w:rsid w:val="00581BDB"/>
    <w:rsid w:val="00597393"/>
    <w:rsid w:val="005A6460"/>
    <w:rsid w:val="005A74A7"/>
    <w:rsid w:val="005B06D4"/>
    <w:rsid w:val="005C2A41"/>
    <w:rsid w:val="005D0860"/>
    <w:rsid w:val="005D2D46"/>
    <w:rsid w:val="005D4297"/>
    <w:rsid w:val="005E2B91"/>
    <w:rsid w:val="005E783F"/>
    <w:rsid w:val="00611A94"/>
    <w:rsid w:val="00614449"/>
    <w:rsid w:val="0061654A"/>
    <w:rsid w:val="00616E45"/>
    <w:rsid w:val="0062362A"/>
    <w:rsid w:val="00626F1A"/>
    <w:rsid w:val="00637F3A"/>
    <w:rsid w:val="00652E52"/>
    <w:rsid w:val="006571A4"/>
    <w:rsid w:val="00664502"/>
    <w:rsid w:val="00673567"/>
    <w:rsid w:val="00682D09"/>
    <w:rsid w:val="00683D40"/>
    <w:rsid w:val="0069535B"/>
    <w:rsid w:val="006A5868"/>
    <w:rsid w:val="006A5884"/>
    <w:rsid w:val="006B1E70"/>
    <w:rsid w:val="006C3306"/>
    <w:rsid w:val="006D0355"/>
    <w:rsid w:val="006E6976"/>
    <w:rsid w:val="00735B66"/>
    <w:rsid w:val="007512BE"/>
    <w:rsid w:val="00757B4C"/>
    <w:rsid w:val="007624F9"/>
    <w:rsid w:val="0079519A"/>
    <w:rsid w:val="00795B0A"/>
    <w:rsid w:val="007A7880"/>
    <w:rsid w:val="007B19AF"/>
    <w:rsid w:val="007B24A9"/>
    <w:rsid w:val="007D3D47"/>
    <w:rsid w:val="007D5244"/>
    <w:rsid w:val="007D543C"/>
    <w:rsid w:val="007E0EAE"/>
    <w:rsid w:val="007E2AD9"/>
    <w:rsid w:val="007F39D5"/>
    <w:rsid w:val="008027FE"/>
    <w:rsid w:val="00813A46"/>
    <w:rsid w:val="008257F1"/>
    <w:rsid w:val="00826ECA"/>
    <w:rsid w:val="00834469"/>
    <w:rsid w:val="0085257C"/>
    <w:rsid w:val="0085663B"/>
    <w:rsid w:val="0086223F"/>
    <w:rsid w:val="00864142"/>
    <w:rsid w:val="00894729"/>
    <w:rsid w:val="008B029A"/>
    <w:rsid w:val="008B0559"/>
    <w:rsid w:val="008B550D"/>
    <w:rsid w:val="008D020B"/>
    <w:rsid w:val="008D2123"/>
    <w:rsid w:val="008D381F"/>
    <w:rsid w:val="008D406F"/>
    <w:rsid w:val="008D54B5"/>
    <w:rsid w:val="00902B36"/>
    <w:rsid w:val="009039BC"/>
    <w:rsid w:val="0091011A"/>
    <w:rsid w:val="009333F5"/>
    <w:rsid w:val="00947BA7"/>
    <w:rsid w:val="009507B6"/>
    <w:rsid w:val="00955CDE"/>
    <w:rsid w:val="00961699"/>
    <w:rsid w:val="00963C15"/>
    <w:rsid w:val="0096601C"/>
    <w:rsid w:val="009711AE"/>
    <w:rsid w:val="009713E4"/>
    <w:rsid w:val="0097184C"/>
    <w:rsid w:val="00974B0E"/>
    <w:rsid w:val="00981F38"/>
    <w:rsid w:val="009850A0"/>
    <w:rsid w:val="00986430"/>
    <w:rsid w:val="00991227"/>
    <w:rsid w:val="0099435F"/>
    <w:rsid w:val="00996677"/>
    <w:rsid w:val="00996F2F"/>
    <w:rsid w:val="009B112E"/>
    <w:rsid w:val="009B5B74"/>
    <w:rsid w:val="009F2484"/>
    <w:rsid w:val="00A230B3"/>
    <w:rsid w:val="00A31418"/>
    <w:rsid w:val="00A349AF"/>
    <w:rsid w:val="00A42701"/>
    <w:rsid w:val="00A608A4"/>
    <w:rsid w:val="00A61B1A"/>
    <w:rsid w:val="00A62FE4"/>
    <w:rsid w:val="00A65BA6"/>
    <w:rsid w:val="00A837D2"/>
    <w:rsid w:val="00A9463D"/>
    <w:rsid w:val="00A95D71"/>
    <w:rsid w:val="00AC4355"/>
    <w:rsid w:val="00AD6FA0"/>
    <w:rsid w:val="00AD7DDE"/>
    <w:rsid w:val="00AE03A9"/>
    <w:rsid w:val="00AE0A9D"/>
    <w:rsid w:val="00AE3658"/>
    <w:rsid w:val="00AE5947"/>
    <w:rsid w:val="00AF2F11"/>
    <w:rsid w:val="00B002E9"/>
    <w:rsid w:val="00B06047"/>
    <w:rsid w:val="00B10952"/>
    <w:rsid w:val="00B22FA7"/>
    <w:rsid w:val="00B54594"/>
    <w:rsid w:val="00B61EE8"/>
    <w:rsid w:val="00B64E62"/>
    <w:rsid w:val="00B71992"/>
    <w:rsid w:val="00B76481"/>
    <w:rsid w:val="00B87D98"/>
    <w:rsid w:val="00B96A63"/>
    <w:rsid w:val="00BA045B"/>
    <w:rsid w:val="00BA4D8D"/>
    <w:rsid w:val="00BB10B8"/>
    <w:rsid w:val="00BB1424"/>
    <w:rsid w:val="00BC014C"/>
    <w:rsid w:val="00BD1630"/>
    <w:rsid w:val="00BD53EB"/>
    <w:rsid w:val="00BD56AD"/>
    <w:rsid w:val="00BE3629"/>
    <w:rsid w:val="00C05DC2"/>
    <w:rsid w:val="00C06CA0"/>
    <w:rsid w:val="00C110BC"/>
    <w:rsid w:val="00C1128E"/>
    <w:rsid w:val="00C12DAC"/>
    <w:rsid w:val="00C14A2E"/>
    <w:rsid w:val="00C267D2"/>
    <w:rsid w:val="00C33595"/>
    <w:rsid w:val="00C34082"/>
    <w:rsid w:val="00C437E5"/>
    <w:rsid w:val="00C5417C"/>
    <w:rsid w:val="00C944EA"/>
    <w:rsid w:val="00CB2B8B"/>
    <w:rsid w:val="00CD4A4B"/>
    <w:rsid w:val="00CE2B10"/>
    <w:rsid w:val="00D00F50"/>
    <w:rsid w:val="00D01ABD"/>
    <w:rsid w:val="00D27E88"/>
    <w:rsid w:val="00D441AD"/>
    <w:rsid w:val="00D44940"/>
    <w:rsid w:val="00D46493"/>
    <w:rsid w:val="00D508BE"/>
    <w:rsid w:val="00D570B5"/>
    <w:rsid w:val="00D73641"/>
    <w:rsid w:val="00D83CB6"/>
    <w:rsid w:val="00D850E8"/>
    <w:rsid w:val="00D968B5"/>
    <w:rsid w:val="00DB2DDF"/>
    <w:rsid w:val="00DB4A31"/>
    <w:rsid w:val="00DC22EA"/>
    <w:rsid w:val="00DE4579"/>
    <w:rsid w:val="00E006D8"/>
    <w:rsid w:val="00E014FA"/>
    <w:rsid w:val="00E01E06"/>
    <w:rsid w:val="00E0421F"/>
    <w:rsid w:val="00E10B4D"/>
    <w:rsid w:val="00E14948"/>
    <w:rsid w:val="00E236F9"/>
    <w:rsid w:val="00E30637"/>
    <w:rsid w:val="00E32B9B"/>
    <w:rsid w:val="00E3546E"/>
    <w:rsid w:val="00E43942"/>
    <w:rsid w:val="00E44525"/>
    <w:rsid w:val="00E45C25"/>
    <w:rsid w:val="00E63882"/>
    <w:rsid w:val="00E67EF8"/>
    <w:rsid w:val="00E8318C"/>
    <w:rsid w:val="00E96517"/>
    <w:rsid w:val="00EA2B03"/>
    <w:rsid w:val="00EB2B08"/>
    <w:rsid w:val="00EB3F8C"/>
    <w:rsid w:val="00EB667A"/>
    <w:rsid w:val="00EC0BB8"/>
    <w:rsid w:val="00ED2264"/>
    <w:rsid w:val="00ED2690"/>
    <w:rsid w:val="00ED7B95"/>
    <w:rsid w:val="00EE11EB"/>
    <w:rsid w:val="00EE3D87"/>
    <w:rsid w:val="00EF3F69"/>
    <w:rsid w:val="00EF66BC"/>
    <w:rsid w:val="00F01F77"/>
    <w:rsid w:val="00F02F1A"/>
    <w:rsid w:val="00F100E7"/>
    <w:rsid w:val="00F15397"/>
    <w:rsid w:val="00F24300"/>
    <w:rsid w:val="00F25F82"/>
    <w:rsid w:val="00F27497"/>
    <w:rsid w:val="00F36983"/>
    <w:rsid w:val="00F45AF0"/>
    <w:rsid w:val="00F45BD2"/>
    <w:rsid w:val="00F706E2"/>
    <w:rsid w:val="00F7213A"/>
    <w:rsid w:val="00F7272A"/>
    <w:rsid w:val="00F75EF8"/>
    <w:rsid w:val="00F82F6E"/>
    <w:rsid w:val="00F87F2E"/>
    <w:rsid w:val="00F87FBD"/>
    <w:rsid w:val="00F904A4"/>
    <w:rsid w:val="00F936B4"/>
    <w:rsid w:val="00F95A83"/>
    <w:rsid w:val="00FA15ED"/>
    <w:rsid w:val="00FA48B1"/>
    <w:rsid w:val="00FB15BA"/>
    <w:rsid w:val="00FC4A7C"/>
    <w:rsid w:val="00FD0D5D"/>
    <w:rsid w:val="00FD4586"/>
    <w:rsid w:val="00FD6B75"/>
    <w:rsid w:val="00FE2C87"/>
    <w:rsid w:val="00FE5E38"/>
    <w:rsid w:val="00FE7022"/>
    <w:rsid w:val="00FE739C"/>
    <w:rsid w:val="0524AC78"/>
    <w:rsid w:val="1344E45D"/>
    <w:rsid w:val="172260CE"/>
    <w:rsid w:val="2D414C8D"/>
    <w:rsid w:val="3FB918D0"/>
    <w:rsid w:val="4893D9CB"/>
    <w:rsid w:val="49B725F7"/>
    <w:rsid w:val="70D199F8"/>
    <w:rsid w:val="7B2665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lt-LT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5D71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5A6460"/>
    <w:rPr>
      <w:color w:val="0000FF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rsid w:val="005A646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5A6460"/>
    <w:rPr>
      <w:rFonts w:ascii="Times New Roman" w:eastAsia="Times New Roman" w:hAnsi="Times New Roman"/>
      <w:lang w:eastAsia="en-US"/>
    </w:rPr>
  </w:style>
  <w:style w:type="paragraph" w:customStyle="1" w:styleId="TableParagraph">
    <w:name w:val="Table Paragraph"/>
    <w:basedOn w:val="Normal"/>
    <w:uiPriority w:val="1"/>
    <w:qFormat/>
    <w:rsid w:val="005A6460"/>
    <w:pPr>
      <w:widowControl w:val="0"/>
      <w:autoSpaceDE w:val="0"/>
      <w:autoSpaceDN w:val="0"/>
      <w:spacing w:after="0" w:line="247" w:lineRule="exact"/>
      <w:ind w:left="104"/>
    </w:pPr>
    <w:rPr>
      <w:rFonts w:ascii="Times New Roman" w:eastAsia="Times New Roman" w:hAnsi="Times New Roman"/>
    </w:rPr>
  </w:style>
  <w:style w:type="character" w:styleId="CommentReference">
    <w:name w:val="annotation reference"/>
    <w:uiPriority w:val="99"/>
    <w:semiHidden/>
    <w:unhideWhenUsed/>
    <w:rsid w:val="005A6460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6460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A6460"/>
    <w:rPr>
      <w:rFonts w:ascii="Tahoma" w:hAnsi="Tahoma" w:cs="Tahoma"/>
      <w:sz w:val="16"/>
      <w:szCs w:val="16"/>
      <w:lang w:eastAsia="en-US"/>
    </w:rPr>
  </w:style>
  <w:style w:type="character" w:styleId="FollowedHyperlink">
    <w:name w:val="FollowedHyperlink"/>
    <w:uiPriority w:val="99"/>
    <w:semiHidden/>
    <w:unhideWhenUsed/>
    <w:rsid w:val="005A6460"/>
    <w:rPr>
      <w:color w:val="800080"/>
      <w:u w:val="single"/>
    </w:rPr>
  </w:style>
  <w:style w:type="paragraph" w:customStyle="1" w:styleId="Default">
    <w:name w:val="Default"/>
    <w:rsid w:val="00A3141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Standard">
    <w:name w:val="Standard"/>
    <w:rsid w:val="008D54B5"/>
    <w:pPr>
      <w:autoSpaceDN w:val="0"/>
    </w:pPr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6D03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257C"/>
    <w:pPr>
      <w:widowControl/>
      <w:autoSpaceDE/>
      <w:autoSpaceDN/>
      <w:spacing w:after="200" w:line="276" w:lineRule="auto"/>
    </w:pPr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5257C"/>
    <w:rPr>
      <w:rFonts w:ascii="Times New Roman" w:eastAsia="Times New Roman" w:hAnsi="Times New Roman"/>
      <w:b/>
      <w:bCs/>
      <w:lang w:eastAsia="en-US"/>
    </w:rPr>
  </w:style>
  <w:style w:type="paragraph" w:styleId="Title">
    <w:name w:val="Title"/>
    <w:basedOn w:val="Normal"/>
    <w:link w:val="TitleChar"/>
    <w:qFormat/>
    <w:rsid w:val="005E2B91"/>
    <w:pPr>
      <w:spacing w:after="0" w:line="240" w:lineRule="auto"/>
      <w:jc w:val="center"/>
    </w:pPr>
    <w:rPr>
      <w:rFonts w:ascii="TimesLT" w:eastAsia="Times New Roman" w:hAnsi="TimesLT"/>
      <w:b/>
      <w:sz w:val="28"/>
      <w:szCs w:val="20"/>
    </w:rPr>
  </w:style>
  <w:style w:type="character" w:customStyle="1" w:styleId="TitleChar">
    <w:name w:val="Title Char"/>
    <w:link w:val="Title"/>
    <w:rsid w:val="005E2B91"/>
    <w:rPr>
      <w:rFonts w:ascii="TimesLT" w:eastAsia="Times New Roman" w:hAnsi="TimesLT"/>
      <w:b/>
      <w:sz w:val="28"/>
      <w:lang w:eastAsia="en-US"/>
    </w:rPr>
  </w:style>
  <w:style w:type="character" w:customStyle="1" w:styleId="apple-converted-space">
    <w:name w:val="apple-converted-space"/>
    <w:basedOn w:val="DefaultParagraphFont"/>
    <w:rsid w:val="00B64E62"/>
  </w:style>
  <w:style w:type="character" w:customStyle="1" w:styleId="il">
    <w:name w:val="il"/>
    <w:basedOn w:val="DefaultParagraphFont"/>
    <w:rsid w:val="00B64E62"/>
  </w:style>
  <w:style w:type="paragraph" w:styleId="Header">
    <w:name w:val="header"/>
    <w:basedOn w:val="Normal"/>
    <w:link w:val="HeaderChar"/>
    <w:uiPriority w:val="99"/>
    <w:unhideWhenUsed/>
    <w:rsid w:val="00223D9D"/>
    <w:pPr>
      <w:tabs>
        <w:tab w:val="center" w:pos="4819"/>
        <w:tab w:val="right" w:pos="9638"/>
      </w:tabs>
    </w:pPr>
  </w:style>
  <w:style w:type="character" w:customStyle="1" w:styleId="HeaderChar">
    <w:name w:val="Header Char"/>
    <w:link w:val="Header"/>
    <w:uiPriority w:val="99"/>
    <w:rsid w:val="00223D9D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223D9D"/>
    <w:pPr>
      <w:tabs>
        <w:tab w:val="center" w:pos="4819"/>
        <w:tab w:val="right" w:pos="9638"/>
      </w:tabs>
    </w:pPr>
  </w:style>
  <w:style w:type="character" w:customStyle="1" w:styleId="FooterChar">
    <w:name w:val="Footer Char"/>
    <w:link w:val="Footer"/>
    <w:uiPriority w:val="99"/>
    <w:semiHidden/>
    <w:rsid w:val="00223D9D"/>
    <w:rPr>
      <w:sz w:val="22"/>
      <w:szCs w:val="22"/>
      <w:lang w:eastAsia="en-US"/>
    </w:rPr>
  </w:style>
  <w:style w:type="paragraph" w:styleId="Revision">
    <w:name w:val="Revision"/>
    <w:hidden/>
    <w:uiPriority w:val="99"/>
    <w:semiHidden/>
    <w:rsid w:val="00BB1424"/>
    <w:rPr>
      <w:sz w:val="22"/>
      <w:szCs w:val="22"/>
      <w:lang w:eastAsia="en-US"/>
    </w:rPr>
  </w:style>
  <w:style w:type="paragraph" w:styleId="ListParagraph">
    <w:name w:val="List Paragraph"/>
    <w:basedOn w:val="Normal"/>
    <w:qFormat/>
    <w:rsid w:val="002B39B8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0"/>
    </w:rPr>
  </w:style>
  <w:style w:type="paragraph" w:customStyle="1" w:styleId="pf0">
    <w:name w:val="pf0"/>
    <w:basedOn w:val="Normal"/>
    <w:rsid w:val="0089472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t-LT"/>
    </w:rPr>
  </w:style>
  <w:style w:type="character" w:customStyle="1" w:styleId="cf01">
    <w:name w:val="cf01"/>
    <w:basedOn w:val="DefaultParagraphFont"/>
    <w:rsid w:val="00894729"/>
    <w:rPr>
      <w:rFonts w:ascii="Segoe UI" w:hAnsi="Segoe UI" w:cs="Segoe UI" w:hint="default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06CA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06CA0"/>
    <w:rPr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C06CA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5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7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2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4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ltec.lrv.lt/lt/teismo-ekspertu-veiklos-koordinavimo-taryba/teismo-ekspertu-veiklos-koordinavimo-tarybos-strategija-planai-ir-ataskaito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ed4d74c-7b2c-45d9-ab30-3f3f8f249762">
      <Terms xmlns="http://schemas.microsoft.com/office/infopath/2007/PartnerControls"/>
    </lcf76f155ced4ddcb4097134ff3c332f>
    <TaxCatchAll xmlns="f42df6a9-0c85-453d-ab31-7f78b8a92a6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E7578E67294AC419C32B501A76D19C7" ma:contentTypeVersion="15" ma:contentTypeDescription="Kurkite naują dokumentą." ma:contentTypeScope="" ma:versionID="fcccc48ac9d2bf218ca5e09011b61d1e">
  <xsd:schema xmlns:xsd="http://www.w3.org/2001/XMLSchema" xmlns:xs="http://www.w3.org/2001/XMLSchema" xmlns:p="http://schemas.microsoft.com/office/2006/metadata/properties" xmlns:ns2="8ed4d74c-7b2c-45d9-ab30-3f3f8f249762" xmlns:ns3="f42df6a9-0c85-453d-ab31-7f78b8a92a65" targetNamespace="http://schemas.microsoft.com/office/2006/metadata/properties" ma:root="true" ma:fieldsID="759effb9028ba395f8197090911de7b1" ns2:_="" ns3:_="">
    <xsd:import namespace="8ed4d74c-7b2c-45d9-ab30-3f3f8f249762"/>
    <xsd:import namespace="f42df6a9-0c85-453d-ab31-7f78b8a92a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d4d74c-7b2c-45d9-ab30-3f3f8f2497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Vaizdų žymės" ma:readOnly="false" ma:fieldId="{5cf76f15-5ced-4ddc-b409-7134ff3c332f}" ma:taxonomyMulti="true" ma:sspId="e9f03af2-7b45-47e7-9175-54230d02900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2df6a9-0c85-453d-ab31-7f78b8a92a6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41b0e505-5487-46fc-aafe-8fed12505b2c}" ma:internalName="TaxCatchAll" ma:showField="CatchAllData" ma:web="f42df6a9-0c85-453d-ab31-7f78b8a92a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781879-578C-4916-B504-2C91AB4BFCB5}">
  <ds:schemaRefs>
    <ds:schemaRef ds:uri="http://schemas.microsoft.com/office/2006/metadata/properties"/>
    <ds:schemaRef ds:uri="http://schemas.microsoft.com/office/infopath/2007/PartnerControls"/>
    <ds:schemaRef ds:uri="8ed4d74c-7b2c-45d9-ab30-3f3f8f249762"/>
    <ds:schemaRef ds:uri="f42df6a9-0c85-453d-ab31-7f78b8a92a65"/>
  </ds:schemaRefs>
</ds:datastoreItem>
</file>

<file path=customXml/itemProps2.xml><?xml version="1.0" encoding="utf-8"?>
<ds:datastoreItem xmlns:ds="http://schemas.openxmlformats.org/officeDocument/2006/customXml" ds:itemID="{542D55A2-4298-4CC6-B2DB-162300176B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d4d74c-7b2c-45d9-ab30-3f3f8f249762"/>
    <ds:schemaRef ds:uri="f42df6a9-0c85-453d-ab31-7f78b8a92a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D0D25C2-BC2D-4C70-90DA-72507BB9602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498F85B-1F42-4B0B-8384-8D96A375A2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4</Pages>
  <Words>4277</Words>
  <Characters>2438</Characters>
  <Application>Microsoft Office Word</Application>
  <DocSecurity>0</DocSecurity>
  <Lines>20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i.grazuleviciene</dc:creator>
  <cp:lastModifiedBy>Ltec</cp:lastModifiedBy>
  <cp:revision>13</cp:revision>
  <cp:lastPrinted>2023-03-02T09:39:00Z</cp:lastPrinted>
  <dcterms:created xsi:type="dcterms:W3CDTF">2025-03-06T09:24:00Z</dcterms:created>
  <dcterms:modified xsi:type="dcterms:W3CDTF">2025-03-07T07:36:00Z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0x010100DE7578E67294AC419C32B501A76D19C7</vt:lpwstr>
  </property>
  <property fmtid="{D5CDD505-2E9C-101B-9397-08002B2CF9AE}" pid="3" name="MediaServiceImageTags">
    <vt:lpwstr/>
  </property>
</Properties>
</file>